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F397B" w14:textId="77777777" w:rsidR="00734270" w:rsidRDefault="00D702DB">
      <w:pPr>
        <w:spacing w:after="313" w:line="241" w:lineRule="auto"/>
        <w:ind w:left="1894" w:right="774"/>
        <w:jc w:val="center"/>
      </w:pPr>
      <w:r>
        <w:rPr>
          <w:b/>
          <w:sz w:val="28"/>
        </w:rPr>
        <w:t xml:space="preserve">OHIO HEALTH CARE ASSOCIATION WORKFORCE COMMITTEE </w:t>
      </w:r>
    </w:p>
    <w:p w14:paraId="638CD549" w14:textId="1C4B3AAB" w:rsidR="00734270" w:rsidRDefault="00BD18F9">
      <w:pPr>
        <w:spacing w:after="0" w:line="265" w:lineRule="auto"/>
        <w:ind w:left="1074" w:right="7" w:hanging="10"/>
        <w:jc w:val="center"/>
      </w:pPr>
      <w:r>
        <w:rPr>
          <w:b/>
          <w:sz w:val="24"/>
        </w:rPr>
        <w:t>November 11</w:t>
      </w:r>
      <w:r w:rsidR="0023530E">
        <w:rPr>
          <w:b/>
          <w:sz w:val="24"/>
        </w:rPr>
        <w:t>, 202</w:t>
      </w:r>
      <w:r w:rsidR="009C7966">
        <w:rPr>
          <w:b/>
          <w:sz w:val="24"/>
        </w:rPr>
        <w:t>4</w:t>
      </w:r>
      <w:r w:rsidR="00D702DB">
        <w:rPr>
          <w:b/>
          <w:sz w:val="24"/>
        </w:rPr>
        <w:t>, 1:00 p.m.</w:t>
      </w:r>
    </w:p>
    <w:p w14:paraId="405CA255" w14:textId="2596CE06" w:rsidR="00734270" w:rsidRDefault="00436C56">
      <w:pPr>
        <w:spacing w:after="640" w:line="265" w:lineRule="auto"/>
        <w:ind w:left="1074" w:hanging="10"/>
        <w:jc w:val="center"/>
      </w:pPr>
      <w:r>
        <w:rPr>
          <w:b/>
          <w:sz w:val="24"/>
        </w:rPr>
        <w:t>MEETING MINUTES</w:t>
      </w:r>
    </w:p>
    <w:p w14:paraId="2DC0A578" w14:textId="22D760C7" w:rsidR="00436C56" w:rsidRDefault="009B3C4A" w:rsidP="00436C56">
      <w:pPr>
        <w:spacing w:after="277" w:line="265" w:lineRule="auto"/>
        <w:rPr>
          <w:sz w:val="24"/>
        </w:rPr>
      </w:pPr>
      <w:r>
        <w:rPr>
          <w:sz w:val="24"/>
        </w:rPr>
        <w:t>Chair John Goodman</w:t>
      </w:r>
      <w:r w:rsidR="00436C56">
        <w:rPr>
          <w:sz w:val="24"/>
        </w:rPr>
        <w:t xml:space="preserve"> welcomed committee members to the call</w:t>
      </w:r>
      <w:r w:rsidR="003B2CDB">
        <w:rPr>
          <w:sz w:val="24"/>
        </w:rPr>
        <w:t xml:space="preserve"> and thanked veterans for their service.  He</w:t>
      </w:r>
      <w:r w:rsidR="00436C56">
        <w:rPr>
          <w:sz w:val="24"/>
        </w:rPr>
        <w:t xml:space="preserve"> </w:t>
      </w:r>
      <w:r>
        <w:rPr>
          <w:sz w:val="24"/>
        </w:rPr>
        <w:t>pointed to the conflict of interest, antitrust and confidentiality policies</w:t>
      </w:r>
      <w:r w:rsidR="00436C56">
        <w:rPr>
          <w:sz w:val="24"/>
        </w:rPr>
        <w:t xml:space="preserve">.  Committee members </w:t>
      </w:r>
      <w:r w:rsidR="00BD18F9">
        <w:rPr>
          <w:sz w:val="24"/>
        </w:rPr>
        <w:t xml:space="preserve">Santanna Rapp and Amy Carroll </w:t>
      </w:r>
      <w:r w:rsidR="00436C56">
        <w:rPr>
          <w:sz w:val="24"/>
        </w:rPr>
        <w:t xml:space="preserve">approved the minutes from the previous meeting.  </w:t>
      </w:r>
      <w:r>
        <w:rPr>
          <w:sz w:val="24"/>
        </w:rPr>
        <w:t>He</w:t>
      </w:r>
      <w:r w:rsidR="00436C56">
        <w:rPr>
          <w:sz w:val="24"/>
        </w:rPr>
        <w:t xml:space="preserve"> requested committee members who had called in to email their attendance.  Attendance can be found at the bottom of this document. </w:t>
      </w:r>
    </w:p>
    <w:p w14:paraId="48AAED57" w14:textId="5F38EBCB" w:rsidR="003B2CDB" w:rsidRDefault="003B2CDB" w:rsidP="00436C56">
      <w:pPr>
        <w:spacing w:after="277" w:line="265" w:lineRule="auto"/>
        <w:rPr>
          <w:sz w:val="24"/>
        </w:rPr>
      </w:pPr>
      <w:r>
        <w:rPr>
          <w:sz w:val="24"/>
        </w:rPr>
        <w:t xml:space="preserve">Erin Hart began by informing committee members that Pete Van Runkle and Debbie Jenkins were both traveling and unable to provide their updates during the call.  She then provided a brief political update relating to the recent election results on November 6.  She noted that many of the rules and court cases the committee would discuss today are in flux, and that, per a recent update provided by Clif Porter of AHCA/NCAL, President elect Donald Trump communicated that he would be reversing the CMS Minimum Staffing rule for nursing facilities in his first month of office.  She also noted that conservative administrations have also targeted Medicaid spending, and the association would be watchful of any movement towards cuts.  She also mentioned that the Senate and likely the House would have Republican control, which would impact other labor related rules.  She specifically called out the CMS Medicaid Access rule, as this rule had been proposed before and reversed by a conservative administration.  She stated that ODA had recently gave a presentation where they expressed their interpretation that the payment adequacy provision, or 80/20 rule, should also apply to assisted living.  This interpretation is very concerning.  As the provision is not in effect until 2028, there is ample time for the administration to reverse this rule.  The state may choose to continue with payment adequacy requirements, regardless.    </w:t>
      </w:r>
    </w:p>
    <w:p w14:paraId="117789A7" w14:textId="4D21E326" w:rsidR="003B2CDB" w:rsidRDefault="003B2CDB" w:rsidP="00436C56">
      <w:pPr>
        <w:spacing w:after="277" w:line="265" w:lineRule="auto"/>
        <w:rPr>
          <w:sz w:val="24"/>
        </w:rPr>
      </w:pPr>
      <w:r>
        <w:rPr>
          <w:sz w:val="24"/>
        </w:rPr>
        <w:t xml:space="preserve">Ms. Hart then provided an update on the CMS Minimum Staffing Rule, reminding committee members again that the rule could be repealed under the new Administration.  She said </w:t>
      </w:r>
      <w:r w:rsidRPr="003B2CDB">
        <w:rPr>
          <w:sz w:val="24"/>
        </w:rPr>
        <w:t>a group of attorneys general (AGs), led by the state of Kansas, and 19 LeadingAge state affiliates</w:t>
      </w:r>
      <w:r>
        <w:rPr>
          <w:sz w:val="24"/>
        </w:rPr>
        <w:t xml:space="preserve"> including Ohio</w:t>
      </w:r>
      <w:r w:rsidRPr="003B2CDB">
        <w:rPr>
          <w:sz w:val="24"/>
        </w:rPr>
        <w:t xml:space="preserve"> filed a second suit in the Iowa against CMS's minimum staffing rule. Unlike the pending AHCA/NCAL case in Texas, the AGs' suit included a request for preliminary injunction. </w:t>
      </w:r>
      <w:r>
        <w:rPr>
          <w:sz w:val="24"/>
        </w:rPr>
        <w:t xml:space="preserve">AHCA/NCAL did not feel that the timing would warrant a preliminary injunction, but this case cites providers beginning hiring efforts now.  </w:t>
      </w:r>
      <w:r w:rsidRPr="003B2CDB">
        <w:rPr>
          <w:sz w:val="24"/>
        </w:rPr>
        <w:t>the federal district court in Iowa issued an order setting a hearing on the preliminary injunction for Friday, December 6. The hearing will consist of each party providing oral arguments for or against the preliminary injunction motion. AHCA/NCAL</w:t>
      </w:r>
      <w:r>
        <w:rPr>
          <w:sz w:val="24"/>
        </w:rPr>
        <w:t xml:space="preserve"> has </w:t>
      </w:r>
      <w:r w:rsidRPr="003B2CDB">
        <w:rPr>
          <w:sz w:val="24"/>
        </w:rPr>
        <w:t xml:space="preserve">been in communication with the AGs and do not believe that the Iowa </w:t>
      </w:r>
      <w:r>
        <w:rPr>
          <w:sz w:val="24"/>
        </w:rPr>
        <w:t>case</w:t>
      </w:r>
      <w:r w:rsidRPr="003B2CDB">
        <w:rPr>
          <w:sz w:val="24"/>
        </w:rPr>
        <w:t xml:space="preserve"> will have any impact on the timing or </w:t>
      </w:r>
      <w:r w:rsidRPr="003B2CDB">
        <w:rPr>
          <w:sz w:val="24"/>
        </w:rPr>
        <w:lastRenderedPageBreak/>
        <w:t>outcome of the Texas case</w:t>
      </w:r>
      <w:r w:rsidR="00C9203F">
        <w:rPr>
          <w:sz w:val="24"/>
        </w:rPr>
        <w:t xml:space="preserve">, for which </w:t>
      </w:r>
      <w:r w:rsidRPr="003B2CDB">
        <w:rPr>
          <w:sz w:val="24"/>
        </w:rPr>
        <w:t>a decision</w:t>
      </w:r>
      <w:r w:rsidR="00C9203F">
        <w:rPr>
          <w:sz w:val="24"/>
        </w:rPr>
        <w:t xml:space="preserve"> is expected </w:t>
      </w:r>
      <w:r>
        <w:rPr>
          <w:sz w:val="24"/>
        </w:rPr>
        <w:t xml:space="preserve">early in 2025.  She again referred to the likelihood of other administrative remedy prior to the finalization of the court case as well. </w:t>
      </w:r>
      <w:r w:rsidR="00875ABD">
        <w:rPr>
          <w:sz w:val="24"/>
        </w:rPr>
        <w:t xml:space="preserve"> She also emphasized that providers will have to address staffing insufficiencies with or without a minimum staffing mandate. </w:t>
      </w:r>
    </w:p>
    <w:p w14:paraId="6DBBC408" w14:textId="55526B62" w:rsidR="00442A99" w:rsidRDefault="00C9203F" w:rsidP="00436C56">
      <w:pPr>
        <w:spacing w:after="277" w:line="265" w:lineRule="auto"/>
        <w:rPr>
          <w:sz w:val="24"/>
        </w:rPr>
      </w:pPr>
      <w:r>
        <w:rPr>
          <w:sz w:val="24"/>
        </w:rPr>
        <w:t xml:space="preserve">Ms. Hart then provided an update on the Mandamus Case.  </w:t>
      </w:r>
      <w:r w:rsidR="00875ABD" w:rsidRPr="00875ABD">
        <w:rPr>
          <w:sz w:val="24"/>
        </w:rPr>
        <w:t>against the Ohio Department of Medicaid, which has seen some positive developments, with the Supreme Court denying the State's motion to establish a discovery schedule</w:t>
      </w:r>
      <w:r w:rsidR="00875ABD">
        <w:rPr>
          <w:sz w:val="24"/>
        </w:rPr>
        <w:t xml:space="preserve"> and issuing an alternative writ.  </w:t>
      </w:r>
      <w:r w:rsidR="00875ABD" w:rsidRPr="00875ABD">
        <w:rPr>
          <w:sz w:val="24"/>
        </w:rPr>
        <w:t xml:space="preserve"> An alternative writ is a court order telling ODM either to provide the requested relief or show why a permanent writ should not be granted. It indicates the court is prepared to rule in our favor. </w:t>
      </w:r>
      <w:r w:rsidR="00875ABD">
        <w:rPr>
          <w:sz w:val="24"/>
        </w:rPr>
        <w:t xml:space="preserve"> She</w:t>
      </w:r>
      <w:r w:rsidR="00875ABD" w:rsidRPr="00875ABD">
        <w:rPr>
          <w:sz w:val="24"/>
        </w:rPr>
        <w:t xml:space="preserve"> expressed optimism about the case's outcome, but cautioned that the fight may not be over even if they win, as the State may try to fix what they perceive as an error in the overpayment.</w:t>
      </w:r>
    </w:p>
    <w:p w14:paraId="3649274D" w14:textId="40CDC7D3" w:rsidR="00875ABD" w:rsidRDefault="00875ABD" w:rsidP="00436C56">
      <w:pPr>
        <w:spacing w:after="277" w:line="265" w:lineRule="auto"/>
        <w:rPr>
          <w:sz w:val="24"/>
        </w:rPr>
      </w:pPr>
      <w:r>
        <w:rPr>
          <w:sz w:val="24"/>
        </w:rPr>
        <w:t xml:space="preserve">Ms. Hart then moved to the status of changes resultant from Senate Bill 144 for the Medication Aide and NATCEP programs.  She stated that the Medication Aide changes are further along with the Board of Nursing than the NATCEP changes are with the Ohio Department of Health.  She </w:t>
      </w:r>
      <w:r w:rsidRPr="00875ABD">
        <w:rPr>
          <w:sz w:val="24"/>
        </w:rPr>
        <w:t xml:space="preserve">also mentioned that the Board of Nursing has issued draft rules and an update on their website, detailing the changes. She noted that the curriculum change is effective now, and the Board of Nursing is working on the rules for the Medication Aid Training program. </w:t>
      </w:r>
      <w:r>
        <w:rPr>
          <w:sz w:val="24"/>
        </w:rPr>
        <w:t>She stated</w:t>
      </w:r>
      <w:r w:rsidRPr="00875ABD">
        <w:rPr>
          <w:sz w:val="24"/>
        </w:rPr>
        <w:t xml:space="preserve"> that the scope of practice has been expanded, allowing facilities to use insulin pens and prn medications, but training and documentation are required. She also discussed the need for the Department of Health to update the Nurse Aid Registry</w:t>
      </w:r>
      <w:r>
        <w:rPr>
          <w:sz w:val="24"/>
        </w:rPr>
        <w:t xml:space="preserve"> and that being a long way off with other administrative challenges.  ODH expressed concern over time and staff constraints for implementing a process by which educational institutions can get their testing protocol approved for the NATCEP program</w:t>
      </w:r>
      <w:r w:rsidRPr="00875ABD">
        <w:rPr>
          <w:sz w:val="24"/>
        </w:rPr>
        <w:t xml:space="preserve"> and the potential for facilities to proctor nurse aid testing. Lastly,</w:t>
      </w:r>
      <w:r>
        <w:rPr>
          <w:sz w:val="24"/>
        </w:rPr>
        <w:t xml:space="preserve"> she noted that the Ohio </w:t>
      </w:r>
      <w:proofErr w:type="spellStart"/>
      <w:r>
        <w:rPr>
          <w:sz w:val="24"/>
        </w:rPr>
        <w:t>eLicense</w:t>
      </w:r>
      <w:proofErr w:type="spellEnd"/>
      <w:r>
        <w:rPr>
          <w:sz w:val="24"/>
        </w:rPr>
        <w:t xml:space="preserve"> lookup had been updated to allow for CMAs to be verified, per statutory requirement. </w:t>
      </w:r>
    </w:p>
    <w:p w14:paraId="3BE05DEF" w14:textId="548A571F" w:rsidR="00875ABD" w:rsidRDefault="00875ABD" w:rsidP="00436C56">
      <w:pPr>
        <w:spacing w:after="277" w:line="265" w:lineRule="auto"/>
        <w:rPr>
          <w:sz w:val="24"/>
        </w:rPr>
      </w:pPr>
      <w:r>
        <w:rPr>
          <w:sz w:val="24"/>
        </w:rPr>
        <w:t xml:space="preserve">Ms. Hart also </w:t>
      </w:r>
      <w:r w:rsidRPr="00875ABD">
        <w:rPr>
          <w:sz w:val="24"/>
        </w:rPr>
        <w:t xml:space="preserve">discussed the ongoing appeal against the non-compete rule, which was filed in October and is currently prohibited from enforcement. However, the Federal Trade Commission (FTC) is appealing the decision, with a potential court case scheduled for the first week of December. </w:t>
      </w:r>
    </w:p>
    <w:p w14:paraId="713F8FB5" w14:textId="0DF287FB" w:rsidR="00875ABD" w:rsidRDefault="00875ABD" w:rsidP="00436C56">
      <w:pPr>
        <w:spacing w:after="277" w:line="265" w:lineRule="auto"/>
        <w:rPr>
          <w:sz w:val="24"/>
        </w:rPr>
      </w:pPr>
      <w:r>
        <w:rPr>
          <w:sz w:val="24"/>
        </w:rPr>
        <w:t>Josh Anderson provided an update on Department of Developmental Disability workforce issues.</w:t>
      </w:r>
      <w:r w:rsidR="00AF4975">
        <w:rPr>
          <w:sz w:val="24"/>
        </w:rPr>
        <w:t xml:space="preserve">  </w:t>
      </w:r>
      <w:r w:rsidR="00AF4975" w:rsidRPr="00AF4975">
        <w:rPr>
          <w:sz w:val="24"/>
        </w:rPr>
        <w:t xml:space="preserve">DODD is working on putting together a Workforce Symposium which is being targeted for March 26th.  It will feature winners of the HCBS ARPA </w:t>
      </w:r>
      <w:r w:rsidR="00AF4975">
        <w:rPr>
          <w:sz w:val="24"/>
        </w:rPr>
        <w:t>workforce-related grants to talk about the successes and challenges of their workforce-related</w:t>
      </w:r>
      <w:r w:rsidR="00AF4975" w:rsidRPr="00AF4975">
        <w:rPr>
          <w:sz w:val="24"/>
        </w:rPr>
        <w:t xml:space="preserve"> initiatives.  </w:t>
      </w:r>
      <w:r w:rsidR="00AF4975">
        <w:rPr>
          <w:sz w:val="24"/>
        </w:rPr>
        <w:t>OHCA is working on connecting with</w:t>
      </w:r>
      <w:r w:rsidR="00AF4975" w:rsidRPr="00AF4975">
        <w:rPr>
          <w:sz w:val="24"/>
        </w:rPr>
        <w:t xml:space="preserve"> John Silfies who is putting together a website and tool to describe the DSP job and link interested folks with job openings in their areas.  </w:t>
      </w:r>
    </w:p>
    <w:p w14:paraId="61CF30EC" w14:textId="4B68B13C" w:rsidR="00875ABD" w:rsidRDefault="00875ABD" w:rsidP="00436C56">
      <w:pPr>
        <w:spacing w:after="277" w:line="265" w:lineRule="auto"/>
        <w:rPr>
          <w:sz w:val="24"/>
        </w:rPr>
      </w:pPr>
      <w:r>
        <w:rPr>
          <w:sz w:val="24"/>
        </w:rPr>
        <w:lastRenderedPageBreak/>
        <w:t xml:space="preserve">Ms. Hart then discussed a new initiative called “People Worth Caring About”.  The Nebraska Health Care Association contracted with Peter Murphy Lewis to create a documentary showcasing direct care workers in long term care with great success.  OHCA reached out and are executing a contract to do a similar project within time for a grand premier at convention and for use of advocacy efforts during budget negotiations.  She noted that they were using OHCA Award nominations to identify candidates, but committee members could submit resident/caregiver stories to her by end of day Thursday if they wished to be considered for the project.  </w:t>
      </w:r>
    </w:p>
    <w:p w14:paraId="3EA4D579" w14:textId="64DAC2C9" w:rsidR="00875ABD" w:rsidRDefault="006808D7" w:rsidP="00436C56">
      <w:pPr>
        <w:spacing w:after="277" w:line="265" w:lineRule="auto"/>
        <w:rPr>
          <w:sz w:val="24"/>
        </w:rPr>
      </w:pPr>
      <w:r>
        <w:rPr>
          <w:sz w:val="24"/>
        </w:rPr>
        <w:t xml:space="preserve">Ms. Hart gave a brief update on the delivery of OHCA Excellence Awards, highlighting that awards are being delivered on site this year instead of at convention.  She requested feedback from the committee on this approach.  She also reminded committee members that the OHCA Photo Contest entries were due by November 19 and that submissions who were missing information would receive a reminder email the next day for the required documentation.  Incomplete submissions would not be included in the contest.   </w:t>
      </w:r>
    </w:p>
    <w:p w14:paraId="4D2B2A57" w14:textId="4FF37C35" w:rsidR="006808D7" w:rsidRDefault="006808D7" w:rsidP="00436C56">
      <w:pPr>
        <w:spacing w:after="277" w:line="265" w:lineRule="auto"/>
        <w:rPr>
          <w:sz w:val="24"/>
        </w:rPr>
      </w:pPr>
      <w:r>
        <w:rPr>
          <w:sz w:val="24"/>
        </w:rPr>
        <w:t xml:space="preserve">Ms. Hart noted that OHCA had not received any update or denial on the previously submitted CMP-RP grant application for certification of medication aides, and promised to update participants as soon as they received more information.  </w:t>
      </w:r>
      <w:r w:rsidR="00AF4975">
        <w:rPr>
          <w:sz w:val="24"/>
        </w:rPr>
        <w:t xml:space="preserve">She also gave a reminder to the committee that the AHCA/NCAL Quality Award intent to apply was due by Thursday, November 14.  She noted that those who submit an intent to apply were given a discount on the Award application and additional assistance with the program.  She gave Mandy Smith as the staff contact for questions relating to that program and application process. </w:t>
      </w:r>
    </w:p>
    <w:p w14:paraId="2DF2D184" w14:textId="2FEF90F7" w:rsidR="00AF4975" w:rsidRDefault="00AF4975" w:rsidP="00436C56">
      <w:pPr>
        <w:spacing w:after="277" w:line="265" w:lineRule="auto"/>
        <w:rPr>
          <w:sz w:val="24"/>
        </w:rPr>
      </w:pPr>
      <w:r>
        <w:rPr>
          <w:sz w:val="24"/>
        </w:rPr>
        <w:t xml:space="preserve">Ms. Hart then moved to the last portion of the agenda.  She referenced the link to the ASPE Health Care Workforce Report in the agenda, which summarized information on the supply and distribution of several components of workforce including nurses and direct care workers.  </w:t>
      </w:r>
      <w:r w:rsidRPr="00CB6BE9">
        <w:rPr>
          <w:rFonts w:asciiTheme="minorHAnsi" w:hAnsiTheme="minorHAnsi" w:cstheme="minorHAnsi"/>
        </w:rPr>
        <w:t>The report noted that by 2032, jobs providing direct care to assist older adults and people with disabilities will account for nearly one in every six jobs, making it the largest occupational category in the economy.</w:t>
      </w:r>
      <w:r>
        <w:rPr>
          <w:rFonts w:asciiTheme="minorHAnsi" w:hAnsiTheme="minorHAnsi" w:cstheme="minorHAnsi"/>
        </w:rPr>
        <w:t xml:space="preserve">  She suggested that committee members could reference this report when speaking with local, state and federal representatives about workforce initiatives.  She reminded committee members to contact her if they wished to be utilized for grassroots advocacy efforts such as facility tours in 2025.    Next, she noted that the National Dementia Workforce study was ongoing and the link to participate was also provided in the agenda.  Lastly, she told the committee members that the ODH Nursing Home Conference scheduled for November 20</w:t>
      </w:r>
      <w:r w:rsidRPr="00AF4975">
        <w:rPr>
          <w:rFonts w:asciiTheme="minorHAnsi" w:hAnsiTheme="minorHAnsi" w:cstheme="minorHAnsi"/>
          <w:vertAlign w:val="superscript"/>
        </w:rPr>
        <w:t>th</w:t>
      </w:r>
      <w:r>
        <w:rPr>
          <w:rFonts w:asciiTheme="minorHAnsi" w:hAnsiTheme="minorHAnsi" w:cstheme="minorHAnsi"/>
        </w:rPr>
        <w:t xml:space="preserve"> had been postponed due to a large number of interested providers being too large for the space rented.  ODH plans to reschedule for the Spring. </w:t>
      </w:r>
    </w:p>
    <w:tbl>
      <w:tblPr>
        <w:tblW w:w="9540" w:type="dxa"/>
        <w:tblCellSpacing w:w="0" w:type="dxa"/>
        <w:shd w:val="clear" w:color="auto" w:fill="FFFFFF"/>
        <w:tblCellMar>
          <w:left w:w="0" w:type="dxa"/>
          <w:right w:w="0" w:type="dxa"/>
        </w:tblCellMar>
        <w:tblLook w:val="04A0" w:firstRow="1" w:lastRow="0" w:firstColumn="1" w:lastColumn="0" w:noHBand="0" w:noVBand="1"/>
      </w:tblPr>
      <w:tblGrid>
        <w:gridCol w:w="9450"/>
        <w:gridCol w:w="90"/>
      </w:tblGrid>
      <w:tr w:rsidR="00FF72A4" w:rsidRPr="00FF72A4" w14:paraId="24CF5DFE" w14:textId="77777777" w:rsidTr="00FF72A4">
        <w:trPr>
          <w:tblCellSpacing w:w="0" w:type="dxa"/>
        </w:trPr>
        <w:tc>
          <w:tcPr>
            <w:tcW w:w="9450" w:type="dxa"/>
            <w:shd w:val="clear" w:color="auto" w:fill="FFFFFF"/>
            <w:vAlign w:val="center"/>
            <w:hideMark/>
          </w:tcPr>
          <w:p w14:paraId="6C43CF0D" w14:textId="77777777" w:rsidR="00FF72A4" w:rsidRPr="00FF72A4" w:rsidRDefault="00FF72A4" w:rsidP="003B2D0F">
            <w:pPr>
              <w:rPr>
                <w:sz w:val="24"/>
              </w:rPr>
            </w:pPr>
          </w:p>
        </w:tc>
        <w:tc>
          <w:tcPr>
            <w:tcW w:w="90" w:type="dxa"/>
            <w:shd w:val="clear" w:color="auto" w:fill="FFFFFF"/>
            <w:vAlign w:val="center"/>
            <w:hideMark/>
          </w:tcPr>
          <w:p w14:paraId="006B05EF" w14:textId="77777777" w:rsidR="00FF72A4" w:rsidRPr="00FF72A4" w:rsidRDefault="00FF72A4" w:rsidP="00FF72A4">
            <w:pPr>
              <w:spacing w:after="277" w:line="265" w:lineRule="auto"/>
              <w:rPr>
                <w:sz w:val="24"/>
              </w:rPr>
            </w:pPr>
          </w:p>
        </w:tc>
      </w:tr>
    </w:tbl>
    <w:p w14:paraId="6C48ECB1" w14:textId="0E0A9744" w:rsidR="009D7E2A" w:rsidRDefault="00A42BE0" w:rsidP="00A42BE0">
      <w:pPr>
        <w:spacing w:after="277" w:line="265" w:lineRule="auto"/>
        <w:rPr>
          <w:sz w:val="24"/>
        </w:rPr>
      </w:pPr>
      <w:r w:rsidRPr="00A42BE0">
        <w:rPr>
          <w:sz w:val="24"/>
        </w:rPr>
        <w:t xml:space="preserve">The next meeting was set for </w:t>
      </w:r>
      <w:r w:rsidR="00BD18F9">
        <w:rPr>
          <w:sz w:val="24"/>
        </w:rPr>
        <w:t>December 9</w:t>
      </w:r>
      <w:r w:rsidRPr="00A42BE0">
        <w:rPr>
          <w:sz w:val="24"/>
        </w:rPr>
        <w:t>.</w:t>
      </w:r>
      <w:r w:rsidR="009D7E2A" w:rsidRPr="009D7E2A">
        <w:rPr>
          <w:sz w:val="24"/>
        </w:rPr>
        <w:t xml:space="preserve"> </w:t>
      </w:r>
      <w:r w:rsidR="009D7E2A">
        <w:rPr>
          <w:sz w:val="24"/>
        </w:rPr>
        <w:t xml:space="preserve">Chair </w:t>
      </w:r>
      <w:r>
        <w:rPr>
          <w:sz w:val="24"/>
        </w:rPr>
        <w:t>Goodman</w:t>
      </w:r>
      <w:r w:rsidR="009D7E2A">
        <w:rPr>
          <w:sz w:val="24"/>
        </w:rPr>
        <w:t xml:space="preserve"> asked if there were any other items for discussion.  Hearing none, the meeting was adjourned. </w:t>
      </w:r>
    </w:p>
    <w:p w14:paraId="4759C4E0" w14:textId="77777777" w:rsidR="00A20883" w:rsidRDefault="00A20883" w:rsidP="00A42BE0">
      <w:pPr>
        <w:spacing w:after="277" w:line="265" w:lineRule="auto"/>
        <w:rPr>
          <w:sz w:val="24"/>
        </w:rPr>
      </w:pPr>
      <w:bookmarkStart w:id="0" w:name="_GoBack"/>
      <w:bookmarkEnd w:id="0"/>
    </w:p>
    <w:tbl>
      <w:tblPr>
        <w:tblW w:w="4980" w:type="dxa"/>
        <w:tblLook w:val="04A0" w:firstRow="1" w:lastRow="0" w:firstColumn="1" w:lastColumn="0" w:noHBand="0" w:noVBand="1"/>
      </w:tblPr>
      <w:tblGrid>
        <w:gridCol w:w="1240"/>
        <w:gridCol w:w="2200"/>
        <w:gridCol w:w="1540"/>
      </w:tblGrid>
      <w:tr w:rsidR="00A20883" w:rsidRPr="00A20883" w14:paraId="68C6E00D" w14:textId="77777777" w:rsidTr="00A20883">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DFA12" w14:textId="77777777" w:rsidR="00A20883" w:rsidRPr="00A20883" w:rsidRDefault="00A20883" w:rsidP="00A20883">
            <w:pPr>
              <w:spacing w:after="0" w:line="240" w:lineRule="auto"/>
              <w:rPr>
                <w:rFonts w:eastAsia="Times New Roman"/>
                <w:b/>
                <w:bCs/>
              </w:rPr>
            </w:pPr>
            <w:r w:rsidRPr="00A20883">
              <w:rPr>
                <w:rFonts w:eastAsia="Times New Roman"/>
                <w:b/>
                <w:bCs/>
              </w:rPr>
              <w:lastRenderedPageBreak/>
              <w:t>First Name</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0B8F42F5" w14:textId="77777777" w:rsidR="00A20883" w:rsidRPr="00A20883" w:rsidRDefault="00A20883" w:rsidP="00A20883">
            <w:pPr>
              <w:spacing w:after="0" w:line="240" w:lineRule="auto"/>
              <w:rPr>
                <w:rFonts w:eastAsia="Times New Roman"/>
                <w:b/>
                <w:bCs/>
              </w:rPr>
            </w:pPr>
            <w:r w:rsidRPr="00A20883">
              <w:rPr>
                <w:rFonts w:eastAsia="Times New Roman"/>
                <w:b/>
                <w:bCs/>
              </w:rPr>
              <w:t>Last Name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208703F" w14:textId="77777777" w:rsidR="00A20883" w:rsidRPr="00A20883" w:rsidRDefault="00A20883" w:rsidP="00A20883">
            <w:pPr>
              <w:spacing w:after="0" w:line="240" w:lineRule="auto"/>
              <w:jc w:val="center"/>
              <w:rPr>
                <w:rFonts w:eastAsia="Times New Roman"/>
                <w:b/>
                <w:bCs/>
              </w:rPr>
            </w:pPr>
            <w:r w:rsidRPr="00A20883">
              <w:rPr>
                <w:rFonts w:eastAsia="Times New Roman"/>
                <w:b/>
                <w:bCs/>
              </w:rPr>
              <w:t>11/11/2024</w:t>
            </w:r>
          </w:p>
        </w:tc>
      </w:tr>
      <w:tr w:rsidR="00A20883" w:rsidRPr="00A20883" w14:paraId="263C5730"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08E3149" w14:textId="77777777" w:rsidR="00A20883" w:rsidRPr="00A20883" w:rsidRDefault="00A20883" w:rsidP="00A20883">
            <w:pPr>
              <w:spacing w:after="0" w:line="240" w:lineRule="auto"/>
              <w:rPr>
                <w:rFonts w:eastAsia="Times New Roman"/>
              </w:rPr>
            </w:pPr>
            <w:r w:rsidRPr="00A20883">
              <w:rPr>
                <w:rFonts w:eastAsia="Times New Roman"/>
              </w:rPr>
              <w:t>Anthony</w:t>
            </w:r>
          </w:p>
        </w:tc>
        <w:tc>
          <w:tcPr>
            <w:tcW w:w="2200" w:type="dxa"/>
            <w:tcBorders>
              <w:top w:val="nil"/>
              <w:left w:val="nil"/>
              <w:bottom w:val="single" w:sz="4" w:space="0" w:color="auto"/>
              <w:right w:val="single" w:sz="4" w:space="0" w:color="auto"/>
            </w:tcBorders>
            <w:shd w:val="clear" w:color="auto" w:fill="auto"/>
            <w:noWrap/>
            <w:vAlign w:val="bottom"/>
            <w:hideMark/>
          </w:tcPr>
          <w:p w14:paraId="5A0579D6" w14:textId="77777777" w:rsidR="00A20883" w:rsidRPr="00A20883" w:rsidRDefault="00A20883" w:rsidP="00A20883">
            <w:pPr>
              <w:spacing w:after="0" w:line="240" w:lineRule="auto"/>
              <w:rPr>
                <w:rFonts w:eastAsia="Times New Roman"/>
              </w:rPr>
            </w:pPr>
            <w:r w:rsidRPr="00A20883">
              <w:rPr>
                <w:rFonts w:eastAsia="Times New Roman"/>
              </w:rPr>
              <w:t>Wilson</w:t>
            </w:r>
          </w:p>
        </w:tc>
        <w:tc>
          <w:tcPr>
            <w:tcW w:w="1540" w:type="dxa"/>
            <w:tcBorders>
              <w:top w:val="nil"/>
              <w:left w:val="nil"/>
              <w:bottom w:val="single" w:sz="4" w:space="0" w:color="auto"/>
              <w:right w:val="single" w:sz="4" w:space="0" w:color="auto"/>
            </w:tcBorders>
            <w:shd w:val="clear" w:color="auto" w:fill="auto"/>
            <w:noWrap/>
            <w:vAlign w:val="bottom"/>
            <w:hideMark/>
          </w:tcPr>
          <w:p w14:paraId="1F1FE90D"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0638B340"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3E9A081" w14:textId="77777777" w:rsidR="00A20883" w:rsidRPr="00A20883" w:rsidRDefault="00A20883" w:rsidP="00A20883">
            <w:pPr>
              <w:spacing w:after="0" w:line="240" w:lineRule="auto"/>
              <w:rPr>
                <w:rFonts w:eastAsia="Times New Roman"/>
              </w:rPr>
            </w:pPr>
            <w:r w:rsidRPr="00A20883">
              <w:rPr>
                <w:rFonts w:eastAsia="Times New Roman"/>
              </w:rPr>
              <w:t>Bob</w:t>
            </w:r>
          </w:p>
        </w:tc>
        <w:tc>
          <w:tcPr>
            <w:tcW w:w="2200" w:type="dxa"/>
            <w:tcBorders>
              <w:top w:val="nil"/>
              <w:left w:val="nil"/>
              <w:bottom w:val="single" w:sz="4" w:space="0" w:color="auto"/>
              <w:right w:val="single" w:sz="4" w:space="0" w:color="auto"/>
            </w:tcBorders>
            <w:shd w:val="clear" w:color="auto" w:fill="auto"/>
            <w:noWrap/>
            <w:vAlign w:val="bottom"/>
            <w:hideMark/>
          </w:tcPr>
          <w:p w14:paraId="64BF6D6C" w14:textId="77777777" w:rsidR="00A20883" w:rsidRPr="00A20883" w:rsidRDefault="00A20883" w:rsidP="00A20883">
            <w:pPr>
              <w:spacing w:after="0" w:line="240" w:lineRule="auto"/>
              <w:rPr>
                <w:rFonts w:eastAsia="Times New Roman"/>
              </w:rPr>
            </w:pPr>
            <w:r w:rsidRPr="00A20883">
              <w:rPr>
                <w:rFonts w:eastAsia="Times New Roman"/>
              </w:rPr>
              <w:t>Webster</w:t>
            </w:r>
          </w:p>
        </w:tc>
        <w:tc>
          <w:tcPr>
            <w:tcW w:w="1540" w:type="dxa"/>
            <w:tcBorders>
              <w:top w:val="nil"/>
              <w:left w:val="nil"/>
              <w:bottom w:val="single" w:sz="4" w:space="0" w:color="auto"/>
              <w:right w:val="single" w:sz="4" w:space="0" w:color="auto"/>
            </w:tcBorders>
            <w:shd w:val="clear" w:color="auto" w:fill="auto"/>
            <w:noWrap/>
            <w:vAlign w:val="bottom"/>
            <w:hideMark/>
          </w:tcPr>
          <w:p w14:paraId="1ED5AC1E"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2D99FA0F"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8414224" w14:textId="77777777" w:rsidR="00A20883" w:rsidRPr="00A20883" w:rsidRDefault="00A20883" w:rsidP="00A20883">
            <w:pPr>
              <w:spacing w:after="0" w:line="240" w:lineRule="auto"/>
              <w:rPr>
                <w:rFonts w:eastAsia="Times New Roman"/>
              </w:rPr>
            </w:pPr>
            <w:r w:rsidRPr="00A20883">
              <w:rPr>
                <w:rFonts w:eastAsia="Times New Roman"/>
              </w:rPr>
              <w:t>Brandi</w:t>
            </w:r>
          </w:p>
        </w:tc>
        <w:tc>
          <w:tcPr>
            <w:tcW w:w="2200" w:type="dxa"/>
            <w:tcBorders>
              <w:top w:val="nil"/>
              <w:left w:val="nil"/>
              <w:bottom w:val="single" w:sz="4" w:space="0" w:color="auto"/>
              <w:right w:val="single" w:sz="4" w:space="0" w:color="auto"/>
            </w:tcBorders>
            <w:shd w:val="clear" w:color="auto" w:fill="auto"/>
            <w:noWrap/>
            <w:vAlign w:val="bottom"/>
            <w:hideMark/>
          </w:tcPr>
          <w:p w14:paraId="0A933925" w14:textId="77777777" w:rsidR="00A20883" w:rsidRPr="00A20883" w:rsidRDefault="00A20883" w:rsidP="00A20883">
            <w:pPr>
              <w:spacing w:after="0" w:line="240" w:lineRule="auto"/>
              <w:rPr>
                <w:rFonts w:eastAsia="Times New Roman"/>
              </w:rPr>
            </w:pPr>
            <w:r w:rsidRPr="00A20883">
              <w:rPr>
                <w:rFonts w:eastAsia="Times New Roman"/>
              </w:rPr>
              <w:t>Johnson</w:t>
            </w:r>
          </w:p>
        </w:tc>
        <w:tc>
          <w:tcPr>
            <w:tcW w:w="1540" w:type="dxa"/>
            <w:tcBorders>
              <w:top w:val="nil"/>
              <w:left w:val="nil"/>
              <w:bottom w:val="single" w:sz="4" w:space="0" w:color="auto"/>
              <w:right w:val="single" w:sz="4" w:space="0" w:color="auto"/>
            </w:tcBorders>
            <w:shd w:val="clear" w:color="auto" w:fill="auto"/>
            <w:noWrap/>
            <w:vAlign w:val="bottom"/>
            <w:hideMark/>
          </w:tcPr>
          <w:p w14:paraId="4D0400A8"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19C7C7A9"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71AE0CD" w14:textId="77777777" w:rsidR="00A20883" w:rsidRPr="00A20883" w:rsidRDefault="00A20883" w:rsidP="00A20883">
            <w:pPr>
              <w:spacing w:after="0" w:line="240" w:lineRule="auto"/>
              <w:rPr>
                <w:rFonts w:eastAsia="Times New Roman"/>
              </w:rPr>
            </w:pPr>
            <w:r w:rsidRPr="00A20883">
              <w:rPr>
                <w:rFonts w:eastAsia="Times New Roman"/>
              </w:rPr>
              <w:t>Brian</w:t>
            </w:r>
          </w:p>
        </w:tc>
        <w:tc>
          <w:tcPr>
            <w:tcW w:w="2200" w:type="dxa"/>
            <w:tcBorders>
              <w:top w:val="nil"/>
              <w:left w:val="nil"/>
              <w:bottom w:val="single" w:sz="4" w:space="0" w:color="auto"/>
              <w:right w:val="single" w:sz="4" w:space="0" w:color="auto"/>
            </w:tcBorders>
            <w:shd w:val="clear" w:color="auto" w:fill="auto"/>
            <w:noWrap/>
            <w:vAlign w:val="bottom"/>
            <w:hideMark/>
          </w:tcPr>
          <w:p w14:paraId="2D2ED9A9" w14:textId="77777777" w:rsidR="00A20883" w:rsidRPr="00A20883" w:rsidRDefault="00A20883" w:rsidP="00A20883">
            <w:pPr>
              <w:spacing w:after="0" w:line="240" w:lineRule="auto"/>
              <w:rPr>
                <w:rFonts w:eastAsia="Times New Roman"/>
              </w:rPr>
            </w:pPr>
            <w:r w:rsidRPr="00A20883">
              <w:rPr>
                <w:rFonts w:eastAsia="Times New Roman"/>
              </w:rPr>
              <w:t>Kinzer</w:t>
            </w:r>
          </w:p>
        </w:tc>
        <w:tc>
          <w:tcPr>
            <w:tcW w:w="1540" w:type="dxa"/>
            <w:tcBorders>
              <w:top w:val="nil"/>
              <w:left w:val="nil"/>
              <w:bottom w:val="single" w:sz="4" w:space="0" w:color="auto"/>
              <w:right w:val="single" w:sz="4" w:space="0" w:color="auto"/>
            </w:tcBorders>
            <w:shd w:val="clear" w:color="auto" w:fill="auto"/>
            <w:noWrap/>
            <w:vAlign w:val="bottom"/>
            <w:hideMark/>
          </w:tcPr>
          <w:p w14:paraId="79610348"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302EBF3E"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436474" w14:textId="77777777" w:rsidR="00A20883" w:rsidRPr="00A20883" w:rsidRDefault="00A20883" w:rsidP="00A20883">
            <w:pPr>
              <w:spacing w:after="0" w:line="240" w:lineRule="auto"/>
              <w:rPr>
                <w:rFonts w:eastAsia="Times New Roman"/>
              </w:rPr>
            </w:pPr>
            <w:r w:rsidRPr="00A20883">
              <w:rPr>
                <w:rFonts w:eastAsia="Times New Roman"/>
              </w:rPr>
              <w:t>Cindy</w:t>
            </w:r>
          </w:p>
        </w:tc>
        <w:tc>
          <w:tcPr>
            <w:tcW w:w="2200" w:type="dxa"/>
            <w:tcBorders>
              <w:top w:val="nil"/>
              <w:left w:val="nil"/>
              <w:bottom w:val="single" w:sz="4" w:space="0" w:color="auto"/>
              <w:right w:val="single" w:sz="4" w:space="0" w:color="auto"/>
            </w:tcBorders>
            <w:shd w:val="clear" w:color="auto" w:fill="auto"/>
            <w:noWrap/>
            <w:vAlign w:val="bottom"/>
            <w:hideMark/>
          </w:tcPr>
          <w:p w14:paraId="5471899C" w14:textId="77777777" w:rsidR="00A20883" w:rsidRPr="00A20883" w:rsidRDefault="00A20883" w:rsidP="00A20883">
            <w:pPr>
              <w:spacing w:after="0" w:line="240" w:lineRule="auto"/>
              <w:rPr>
                <w:rFonts w:eastAsia="Times New Roman"/>
              </w:rPr>
            </w:pPr>
            <w:proofErr w:type="spellStart"/>
            <w:r w:rsidRPr="00A20883">
              <w:rPr>
                <w:rFonts w:eastAsia="Times New Roman"/>
              </w:rPr>
              <w:t>Gensamer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2B90CDA"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23693AA1"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C6B8245" w14:textId="77777777" w:rsidR="00A20883" w:rsidRPr="00A20883" w:rsidRDefault="00A20883" w:rsidP="00A20883">
            <w:pPr>
              <w:spacing w:after="0" w:line="240" w:lineRule="auto"/>
              <w:rPr>
                <w:rFonts w:eastAsia="Times New Roman"/>
              </w:rPr>
            </w:pPr>
            <w:r w:rsidRPr="00A20883">
              <w:rPr>
                <w:rFonts w:eastAsia="Times New Roman"/>
              </w:rPr>
              <w:t>Eileen</w:t>
            </w:r>
          </w:p>
        </w:tc>
        <w:tc>
          <w:tcPr>
            <w:tcW w:w="2200" w:type="dxa"/>
            <w:tcBorders>
              <w:top w:val="nil"/>
              <w:left w:val="nil"/>
              <w:bottom w:val="single" w:sz="4" w:space="0" w:color="auto"/>
              <w:right w:val="single" w:sz="4" w:space="0" w:color="auto"/>
            </w:tcBorders>
            <w:shd w:val="clear" w:color="auto" w:fill="auto"/>
            <w:noWrap/>
            <w:vAlign w:val="bottom"/>
            <w:hideMark/>
          </w:tcPr>
          <w:p w14:paraId="13715541" w14:textId="77777777" w:rsidR="00A20883" w:rsidRPr="00A20883" w:rsidRDefault="00A20883" w:rsidP="00A20883">
            <w:pPr>
              <w:spacing w:after="0" w:line="240" w:lineRule="auto"/>
              <w:rPr>
                <w:rFonts w:eastAsia="Times New Roman"/>
              </w:rPr>
            </w:pPr>
            <w:r w:rsidRPr="00A20883">
              <w:rPr>
                <w:rFonts w:eastAsia="Times New Roman"/>
              </w:rPr>
              <w:t>Kilbane</w:t>
            </w:r>
          </w:p>
        </w:tc>
        <w:tc>
          <w:tcPr>
            <w:tcW w:w="1540" w:type="dxa"/>
            <w:tcBorders>
              <w:top w:val="nil"/>
              <w:left w:val="nil"/>
              <w:bottom w:val="single" w:sz="4" w:space="0" w:color="auto"/>
              <w:right w:val="single" w:sz="4" w:space="0" w:color="auto"/>
            </w:tcBorders>
            <w:shd w:val="clear" w:color="auto" w:fill="auto"/>
            <w:noWrap/>
            <w:vAlign w:val="bottom"/>
            <w:hideMark/>
          </w:tcPr>
          <w:p w14:paraId="7DE05D53"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30DE0C44" w14:textId="77777777" w:rsidTr="00A20883">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16FB0789" w14:textId="77777777" w:rsidR="00A20883" w:rsidRPr="00A20883" w:rsidRDefault="00A20883" w:rsidP="00A20883">
            <w:pPr>
              <w:spacing w:after="0" w:line="240" w:lineRule="auto"/>
              <w:rPr>
                <w:rFonts w:eastAsia="Times New Roman"/>
              </w:rPr>
            </w:pPr>
            <w:r w:rsidRPr="00A20883">
              <w:rPr>
                <w:rFonts w:eastAsia="Times New Roman"/>
              </w:rPr>
              <w:t>Eitan</w:t>
            </w:r>
          </w:p>
        </w:tc>
        <w:tc>
          <w:tcPr>
            <w:tcW w:w="2200" w:type="dxa"/>
            <w:tcBorders>
              <w:top w:val="nil"/>
              <w:left w:val="nil"/>
              <w:bottom w:val="single" w:sz="4" w:space="0" w:color="auto"/>
              <w:right w:val="single" w:sz="4" w:space="0" w:color="auto"/>
            </w:tcBorders>
            <w:shd w:val="clear" w:color="000000" w:fill="FFFFFF"/>
            <w:noWrap/>
            <w:vAlign w:val="bottom"/>
            <w:hideMark/>
          </w:tcPr>
          <w:p w14:paraId="375CCC77" w14:textId="77777777" w:rsidR="00A20883" w:rsidRPr="00A20883" w:rsidRDefault="00A20883" w:rsidP="00A20883">
            <w:pPr>
              <w:spacing w:after="0" w:line="240" w:lineRule="auto"/>
              <w:rPr>
                <w:rFonts w:eastAsia="Times New Roman"/>
              </w:rPr>
            </w:pPr>
            <w:proofErr w:type="spellStart"/>
            <w:r w:rsidRPr="00A20883">
              <w:rPr>
                <w:rFonts w:eastAsia="Times New Roman"/>
              </w:rPr>
              <w:t>Laghaie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E1CC5D2"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0F6AE139"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18953A9" w14:textId="77777777" w:rsidR="00A20883" w:rsidRPr="00A20883" w:rsidRDefault="00A20883" w:rsidP="00A20883">
            <w:pPr>
              <w:spacing w:after="0" w:line="240" w:lineRule="auto"/>
              <w:rPr>
                <w:rFonts w:eastAsia="Times New Roman"/>
              </w:rPr>
            </w:pPr>
            <w:r w:rsidRPr="00A20883">
              <w:rPr>
                <w:rFonts w:eastAsia="Times New Roman"/>
              </w:rPr>
              <w:t>Erin</w:t>
            </w:r>
          </w:p>
        </w:tc>
        <w:tc>
          <w:tcPr>
            <w:tcW w:w="2200" w:type="dxa"/>
            <w:tcBorders>
              <w:top w:val="nil"/>
              <w:left w:val="nil"/>
              <w:bottom w:val="single" w:sz="4" w:space="0" w:color="auto"/>
              <w:right w:val="single" w:sz="4" w:space="0" w:color="auto"/>
            </w:tcBorders>
            <w:shd w:val="clear" w:color="auto" w:fill="auto"/>
            <w:noWrap/>
            <w:vAlign w:val="bottom"/>
            <w:hideMark/>
          </w:tcPr>
          <w:p w14:paraId="1C5B54C3" w14:textId="77777777" w:rsidR="00A20883" w:rsidRPr="00A20883" w:rsidRDefault="00A20883" w:rsidP="00A20883">
            <w:pPr>
              <w:spacing w:after="0" w:line="240" w:lineRule="auto"/>
              <w:rPr>
                <w:rFonts w:eastAsia="Times New Roman"/>
              </w:rPr>
            </w:pPr>
            <w:r w:rsidRPr="00A20883">
              <w:rPr>
                <w:rFonts w:eastAsia="Times New Roman"/>
              </w:rPr>
              <w:t>Hart</w:t>
            </w:r>
          </w:p>
        </w:tc>
        <w:tc>
          <w:tcPr>
            <w:tcW w:w="1540" w:type="dxa"/>
            <w:tcBorders>
              <w:top w:val="nil"/>
              <w:left w:val="nil"/>
              <w:bottom w:val="single" w:sz="4" w:space="0" w:color="auto"/>
              <w:right w:val="single" w:sz="4" w:space="0" w:color="auto"/>
            </w:tcBorders>
            <w:shd w:val="clear" w:color="auto" w:fill="auto"/>
            <w:noWrap/>
            <w:vAlign w:val="bottom"/>
            <w:hideMark/>
          </w:tcPr>
          <w:p w14:paraId="76CF728F"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15EC4344"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24EF232" w14:textId="77777777" w:rsidR="00A20883" w:rsidRPr="00A20883" w:rsidRDefault="00A20883" w:rsidP="00A20883">
            <w:pPr>
              <w:spacing w:after="0" w:line="240" w:lineRule="auto"/>
              <w:rPr>
                <w:rFonts w:eastAsia="Times New Roman"/>
              </w:rPr>
            </w:pPr>
            <w:r w:rsidRPr="00A20883">
              <w:rPr>
                <w:rFonts w:eastAsia="Times New Roman"/>
              </w:rPr>
              <w:t>Gina</w:t>
            </w:r>
          </w:p>
        </w:tc>
        <w:tc>
          <w:tcPr>
            <w:tcW w:w="2200" w:type="dxa"/>
            <w:tcBorders>
              <w:top w:val="nil"/>
              <w:left w:val="nil"/>
              <w:bottom w:val="single" w:sz="4" w:space="0" w:color="auto"/>
              <w:right w:val="single" w:sz="4" w:space="0" w:color="auto"/>
            </w:tcBorders>
            <w:shd w:val="clear" w:color="auto" w:fill="auto"/>
            <w:noWrap/>
            <w:vAlign w:val="bottom"/>
            <w:hideMark/>
          </w:tcPr>
          <w:p w14:paraId="79AE1B43" w14:textId="77777777" w:rsidR="00A20883" w:rsidRPr="00A20883" w:rsidRDefault="00A20883" w:rsidP="00A20883">
            <w:pPr>
              <w:spacing w:after="0" w:line="240" w:lineRule="auto"/>
              <w:rPr>
                <w:rFonts w:eastAsia="Times New Roman"/>
              </w:rPr>
            </w:pPr>
            <w:proofErr w:type="spellStart"/>
            <w:r w:rsidRPr="00A20883">
              <w:rPr>
                <w:rFonts w:eastAsia="Times New Roman"/>
              </w:rPr>
              <w:t>Cappitti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758D4E6"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2FB61202"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3DD34AA" w14:textId="77777777" w:rsidR="00A20883" w:rsidRPr="00A20883" w:rsidRDefault="00A20883" w:rsidP="00A20883">
            <w:pPr>
              <w:spacing w:after="0" w:line="240" w:lineRule="auto"/>
              <w:rPr>
                <w:rFonts w:eastAsia="Times New Roman"/>
              </w:rPr>
            </w:pPr>
            <w:r w:rsidRPr="00A20883">
              <w:rPr>
                <w:rFonts w:eastAsia="Times New Roman"/>
              </w:rPr>
              <w:t>Heidi</w:t>
            </w:r>
          </w:p>
        </w:tc>
        <w:tc>
          <w:tcPr>
            <w:tcW w:w="2200" w:type="dxa"/>
            <w:tcBorders>
              <w:top w:val="nil"/>
              <w:left w:val="nil"/>
              <w:bottom w:val="single" w:sz="4" w:space="0" w:color="auto"/>
              <w:right w:val="single" w:sz="4" w:space="0" w:color="auto"/>
            </w:tcBorders>
            <w:shd w:val="clear" w:color="auto" w:fill="auto"/>
            <w:noWrap/>
            <w:vAlign w:val="bottom"/>
            <w:hideMark/>
          </w:tcPr>
          <w:p w14:paraId="783A10A2" w14:textId="77777777" w:rsidR="00A20883" w:rsidRPr="00A20883" w:rsidRDefault="00A20883" w:rsidP="00A20883">
            <w:pPr>
              <w:spacing w:after="0" w:line="240" w:lineRule="auto"/>
              <w:rPr>
                <w:rFonts w:eastAsia="Times New Roman"/>
              </w:rPr>
            </w:pPr>
            <w:r w:rsidRPr="00A20883">
              <w:rPr>
                <w:rFonts w:eastAsia="Times New Roman"/>
              </w:rPr>
              <w:t>McCoy</w:t>
            </w:r>
          </w:p>
        </w:tc>
        <w:tc>
          <w:tcPr>
            <w:tcW w:w="1540" w:type="dxa"/>
            <w:tcBorders>
              <w:top w:val="nil"/>
              <w:left w:val="nil"/>
              <w:bottom w:val="single" w:sz="4" w:space="0" w:color="auto"/>
              <w:right w:val="single" w:sz="4" w:space="0" w:color="auto"/>
            </w:tcBorders>
            <w:shd w:val="clear" w:color="auto" w:fill="auto"/>
            <w:noWrap/>
            <w:vAlign w:val="bottom"/>
            <w:hideMark/>
          </w:tcPr>
          <w:p w14:paraId="669CFD80"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104A047B" w14:textId="77777777" w:rsidTr="00A20883">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76DDAFE3" w14:textId="77777777" w:rsidR="00A20883" w:rsidRPr="00A20883" w:rsidRDefault="00A20883" w:rsidP="00A20883">
            <w:pPr>
              <w:spacing w:after="0" w:line="240" w:lineRule="auto"/>
              <w:rPr>
                <w:rFonts w:eastAsia="Times New Roman"/>
              </w:rPr>
            </w:pPr>
            <w:r w:rsidRPr="00A20883">
              <w:rPr>
                <w:rFonts w:eastAsia="Times New Roman"/>
              </w:rPr>
              <w:t>Jeremy</w:t>
            </w:r>
          </w:p>
        </w:tc>
        <w:tc>
          <w:tcPr>
            <w:tcW w:w="2200" w:type="dxa"/>
            <w:tcBorders>
              <w:top w:val="nil"/>
              <w:left w:val="nil"/>
              <w:bottom w:val="single" w:sz="4" w:space="0" w:color="auto"/>
              <w:right w:val="single" w:sz="4" w:space="0" w:color="auto"/>
            </w:tcBorders>
            <w:shd w:val="clear" w:color="auto" w:fill="auto"/>
            <w:noWrap/>
            <w:vAlign w:val="bottom"/>
            <w:hideMark/>
          </w:tcPr>
          <w:p w14:paraId="31B19D83" w14:textId="77777777" w:rsidR="00A20883" w:rsidRPr="00A20883" w:rsidRDefault="00A20883" w:rsidP="00A20883">
            <w:pPr>
              <w:spacing w:after="0" w:line="240" w:lineRule="auto"/>
              <w:rPr>
                <w:rFonts w:eastAsia="Times New Roman"/>
              </w:rPr>
            </w:pPr>
            <w:r w:rsidRPr="00A20883">
              <w:rPr>
                <w:rFonts w:eastAsia="Times New Roman"/>
              </w:rPr>
              <w:t>Monroe</w:t>
            </w:r>
          </w:p>
        </w:tc>
        <w:tc>
          <w:tcPr>
            <w:tcW w:w="1540" w:type="dxa"/>
            <w:tcBorders>
              <w:top w:val="nil"/>
              <w:left w:val="nil"/>
              <w:bottom w:val="single" w:sz="4" w:space="0" w:color="auto"/>
              <w:right w:val="single" w:sz="4" w:space="0" w:color="auto"/>
            </w:tcBorders>
            <w:shd w:val="clear" w:color="auto" w:fill="auto"/>
            <w:noWrap/>
            <w:vAlign w:val="bottom"/>
            <w:hideMark/>
          </w:tcPr>
          <w:p w14:paraId="05F482C9"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29F5ADE6"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9AA3A7" w14:textId="77777777" w:rsidR="00A20883" w:rsidRPr="00A20883" w:rsidRDefault="00A20883" w:rsidP="00A20883">
            <w:pPr>
              <w:spacing w:after="0" w:line="240" w:lineRule="auto"/>
              <w:rPr>
                <w:rFonts w:eastAsia="Times New Roman"/>
              </w:rPr>
            </w:pPr>
            <w:r w:rsidRPr="00A20883">
              <w:rPr>
                <w:rFonts w:eastAsia="Times New Roman"/>
              </w:rPr>
              <w:t>John</w:t>
            </w:r>
          </w:p>
        </w:tc>
        <w:tc>
          <w:tcPr>
            <w:tcW w:w="2200" w:type="dxa"/>
            <w:tcBorders>
              <w:top w:val="nil"/>
              <w:left w:val="nil"/>
              <w:bottom w:val="single" w:sz="4" w:space="0" w:color="auto"/>
              <w:right w:val="single" w:sz="4" w:space="0" w:color="auto"/>
            </w:tcBorders>
            <w:shd w:val="clear" w:color="auto" w:fill="auto"/>
            <w:noWrap/>
            <w:vAlign w:val="bottom"/>
            <w:hideMark/>
          </w:tcPr>
          <w:p w14:paraId="0184DD4B" w14:textId="77777777" w:rsidR="00A20883" w:rsidRPr="00A20883" w:rsidRDefault="00A20883" w:rsidP="00A20883">
            <w:pPr>
              <w:spacing w:after="0" w:line="240" w:lineRule="auto"/>
              <w:rPr>
                <w:rFonts w:eastAsia="Times New Roman"/>
              </w:rPr>
            </w:pPr>
            <w:r w:rsidRPr="00A20883">
              <w:rPr>
                <w:rFonts w:eastAsia="Times New Roman"/>
              </w:rPr>
              <w:t>Goodman</w:t>
            </w:r>
          </w:p>
        </w:tc>
        <w:tc>
          <w:tcPr>
            <w:tcW w:w="1540" w:type="dxa"/>
            <w:tcBorders>
              <w:top w:val="nil"/>
              <w:left w:val="nil"/>
              <w:bottom w:val="single" w:sz="4" w:space="0" w:color="auto"/>
              <w:right w:val="single" w:sz="4" w:space="0" w:color="auto"/>
            </w:tcBorders>
            <w:shd w:val="clear" w:color="auto" w:fill="auto"/>
            <w:noWrap/>
            <w:vAlign w:val="bottom"/>
            <w:hideMark/>
          </w:tcPr>
          <w:p w14:paraId="612A2C63"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42B8B6B0"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11D126A" w14:textId="77777777" w:rsidR="00A20883" w:rsidRPr="00A20883" w:rsidRDefault="00A20883" w:rsidP="00A20883">
            <w:pPr>
              <w:spacing w:after="0" w:line="240" w:lineRule="auto"/>
              <w:rPr>
                <w:rFonts w:eastAsia="Times New Roman"/>
              </w:rPr>
            </w:pPr>
            <w:r w:rsidRPr="00A20883">
              <w:rPr>
                <w:rFonts w:eastAsia="Times New Roman"/>
              </w:rPr>
              <w:t>Josh</w:t>
            </w:r>
          </w:p>
        </w:tc>
        <w:tc>
          <w:tcPr>
            <w:tcW w:w="2200" w:type="dxa"/>
            <w:tcBorders>
              <w:top w:val="nil"/>
              <w:left w:val="nil"/>
              <w:bottom w:val="single" w:sz="4" w:space="0" w:color="auto"/>
              <w:right w:val="single" w:sz="4" w:space="0" w:color="auto"/>
            </w:tcBorders>
            <w:shd w:val="clear" w:color="auto" w:fill="auto"/>
            <w:noWrap/>
            <w:vAlign w:val="bottom"/>
            <w:hideMark/>
          </w:tcPr>
          <w:p w14:paraId="63585FBF" w14:textId="77777777" w:rsidR="00A20883" w:rsidRPr="00A20883" w:rsidRDefault="00A20883" w:rsidP="00A20883">
            <w:pPr>
              <w:spacing w:after="0" w:line="240" w:lineRule="auto"/>
              <w:rPr>
                <w:rFonts w:eastAsia="Times New Roman"/>
              </w:rPr>
            </w:pPr>
            <w:r w:rsidRPr="00A20883">
              <w:rPr>
                <w:rFonts w:eastAsia="Times New Roman"/>
              </w:rPr>
              <w:t>Anderson</w:t>
            </w:r>
          </w:p>
        </w:tc>
        <w:tc>
          <w:tcPr>
            <w:tcW w:w="1540" w:type="dxa"/>
            <w:tcBorders>
              <w:top w:val="nil"/>
              <w:left w:val="nil"/>
              <w:bottom w:val="single" w:sz="4" w:space="0" w:color="auto"/>
              <w:right w:val="single" w:sz="4" w:space="0" w:color="auto"/>
            </w:tcBorders>
            <w:shd w:val="clear" w:color="auto" w:fill="auto"/>
            <w:noWrap/>
            <w:vAlign w:val="bottom"/>
            <w:hideMark/>
          </w:tcPr>
          <w:p w14:paraId="505E0A29"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0D51AB4D"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3455814" w14:textId="77777777" w:rsidR="00A20883" w:rsidRPr="00A20883" w:rsidRDefault="00A20883" w:rsidP="00A20883">
            <w:pPr>
              <w:spacing w:after="0" w:line="240" w:lineRule="auto"/>
              <w:rPr>
                <w:rFonts w:eastAsia="Times New Roman"/>
              </w:rPr>
            </w:pPr>
            <w:r w:rsidRPr="00A20883">
              <w:rPr>
                <w:rFonts w:eastAsia="Times New Roman"/>
              </w:rPr>
              <w:t>Kelsey</w:t>
            </w:r>
          </w:p>
        </w:tc>
        <w:tc>
          <w:tcPr>
            <w:tcW w:w="2200" w:type="dxa"/>
            <w:tcBorders>
              <w:top w:val="nil"/>
              <w:left w:val="nil"/>
              <w:bottom w:val="single" w:sz="4" w:space="0" w:color="auto"/>
              <w:right w:val="single" w:sz="4" w:space="0" w:color="auto"/>
            </w:tcBorders>
            <w:shd w:val="clear" w:color="auto" w:fill="auto"/>
            <w:noWrap/>
            <w:vAlign w:val="bottom"/>
            <w:hideMark/>
          </w:tcPr>
          <w:p w14:paraId="5650BE72" w14:textId="77777777" w:rsidR="00A20883" w:rsidRPr="00A20883" w:rsidRDefault="00A20883" w:rsidP="00A20883">
            <w:pPr>
              <w:spacing w:after="0" w:line="240" w:lineRule="auto"/>
              <w:rPr>
                <w:rFonts w:eastAsia="Times New Roman"/>
              </w:rPr>
            </w:pPr>
            <w:r w:rsidRPr="00A20883">
              <w:rPr>
                <w:rFonts w:eastAsia="Times New Roman"/>
              </w:rPr>
              <w:t>Knisley</w:t>
            </w:r>
          </w:p>
        </w:tc>
        <w:tc>
          <w:tcPr>
            <w:tcW w:w="1540" w:type="dxa"/>
            <w:tcBorders>
              <w:top w:val="nil"/>
              <w:left w:val="nil"/>
              <w:bottom w:val="single" w:sz="4" w:space="0" w:color="auto"/>
              <w:right w:val="single" w:sz="4" w:space="0" w:color="auto"/>
            </w:tcBorders>
            <w:shd w:val="clear" w:color="auto" w:fill="auto"/>
            <w:noWrap/>
            <w:vAlign w:val="bottom"/>
            <w:hideMark/>
          </w:tcPr>
          <w:p w14:paraId="72A70AAE"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33757D6C" w14:textId="77777777" w:rsidTr="00A20883">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112566A4" w14:textId="77777777" w:rsidR="00A20883" w:rsidRPr="00A20883" w:rsidRDefault="00A20883" w:rsidP="00A20883">
            <w:pPr>
              <w:spacing w:after="0" w:line="240" w:lineRule="auto"/>
              <w:rPr>
                <w:rFonts w:eastAsia="Times New Roman"/>
              </w:rPr>
            </w:pPr>
            <w:r w:rsidRPr="00A20883">
              <w:rPr>
                <w:rFonts w:eastAsia="Times New Roman"/>
              </w:rPr>
              <w:t>Laurie</w:t>
            </w:r>
          </w:p>
        </w:tc>
        <w:tc>
          <w:tcPr>
            <w:tcW w:w="2200" w:type="dxa"/>
            <w:tcBorders>
              <w:top w:val="nil"/>
              <w:left w:val="nil"/>
              <w:bottom w:val="single" w:sz="4" w:space="0" w:color="auto"/>
              <w:right w:val="single" w:sz="4" w:space="0" w:color="auto"/>
            </w:tcBorders>
            <w:shd w:val="clear" w:color="000000" w:fill="FFFFFF"/>
            <w:noWrap/>
            <w:vAlign w:val="bottom"/>
            <w:hideMark/>
          </w:tcPr>
          <w:p w14:paraId="62DF67DC" w14:textId="77777777" w:rsidR="00A20883" w:rsidRPr="00A20883" w:rsidRDefault="00A20883" w:rsidP="00A20883">
            <w:pPr>
              <w:spacing w:after="0" w:line="240" w:lineRule="auto"/>
              <w:rPr>
                <w:rFonts w:eastAsia="Times New Roman"/>
              </w:rPr>
            </w:pPr>
            <w:proofErr w:type="spellStart"/>
            <w:r w:rsidRPr="00A20883">
              <w:rPr>
                <w:rFonts w:eastAsia="Times New Roman"/>
              </w:rPr>
              <w:t>Loughney</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FA04B4C"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4E5C1D62"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D5977C5" w14:textId="77777777" w:rsidR="00A20883" w:rsidRPr="00A20883" w:rsidRDefault="00A20883" w:rsidP="00A20883">
            <w:pPr>
              <w:spacing w:after="0" w:line="240" w:lineRule="auto"/>
              <w:rPr>
                <w:rFonts w:eastAsia="Times New Roman"/>
              </w:rPr>
            </w:pPr>
            <w:r w:rsidRPr="00A20883">
              <w:rPr>
                <w:rFonts w:eastAsia="Times New Roman"/>
              </w:rPr>
              <w:t>LaShonda</w:t>
            </w:r>
          </w:p>
        </w:tc>
        <w:tc>
          <w:tcPr>
            <w:tcW w:w="2200" w:type="dxa"/>
            <w:tcBorders>
              <w:top w:val="nil"/>
              <w:left w:val="nil"/>
              <w:bottom w:val="single" w:sz="4" w:space="0" w:color="auto"/>
              <w:right w:val="single" w:sz="4" w:space="0" w:color="auto"/>
            </w:tcBorders>
            <w:shd w:val="clear" w:color="auto" w:fill="auto"/>
            <w:noWrap/>
            <w:vAlign w:val="bottom"/>
            <w:hideMark/>
          </w:tcPr>
          <w:p w14:paraId="2C548ABF" w14:textId="77777777" w:rsidR="00A20883" w:rsidRPr="00A20883" w:rsidRDefault="00A20883" w:rsidP="00A20883">
            <w:pPr>
              <w:spacing w:after="0" w:line="240" w:lineRule="auto"/>
              <w:rPr>
                <w:rFonts w:eastAsia="Times New Roman"/>
              </w:rPr>
            </w:pPr>
            <w:r w:rsidRPr="00A20883">
              <w:rPr>
                <w:rFonts w:eastAsia="Times New Roman"/>
              </w:rPr>
              <w:t>Campbell</w:t>
            </w:r>
          </w:p>
        </w:tc>
        <w:tc>
          <w:tcPr>
            <w:tcW w:w="1540" w:type="dxa"/>
            <w:tcBorders>
              <w:top w:val="nil"/>
              <w:left w:val="nil"/>
              <w:bottom w:val="single" w:sz="4" w:space="0" w:color="auto"/>
              <w:right w:val="single" w:sz="4" w:space="0" w:color="auto"/>
            </w:tcBorders>
            <w:shd w:val="clear" w:color="auto" w:fill="auto"/>
            <w:noWrap/>
            <w:vAlign w:val="bottom"/>
            <w:hideMark/>
          </w:tcPr>
          <w:p w14:paraId="425B947B"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59A1BC1E"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EE00541" w14:textId="77777777" w:rsidR="00A20883" w:rsidRPr="00A20883" w:rsidRDefault="00A20883" w:rsidP="00A20883">
            <w:pPr>
              <w:spacing w:after="0" w:line="240" w:lineRule="auto"/>
              <w:rPr>
                <w:rFonts w:eastAsia="Times New Roman"/>
              </w:rPr>
            </w:pPr>
            <w:r w:rsidRPr="00A20883">
              <w:rPr>
                <w:rFonts w:eastAsia="Times New Roman"/>
              </w:rPr>
              <w:t>Mandy</w:t>
            </w:r>
          </w:p>
        </w:tc>
        <w:tc>
          <w:tcPr>
            <w:tcW w:w="2200" w:type="dxa"/>
            <w:tcBorders>
              <w:top w:val="nil"/>
              <w:left w:val="nil"/>
              <w:bottom w:val="single" w:sz="4" w:space="0" w:color="auto"/>
              <w:right w:val="single" w:sz="4" w:space="0" w:color="auto"/>
            </w:tcBorders>
            <w:shd w:val="clear" w:color="auto" w:fill="auto"/>
            <w:noWrap/>
            <w:vAlign w:val="bottom"/>
            <w:hideMark/>
          </w:tcPr>
          <w:p w14:paraId="3336617C" w14:textId="77777777" w:rsidR="00A20883" w:rsidRPr="00A20883" w:rsidRDefault="00A20883" w:rsidP="00A20883">
            <w:pPr>
              <w:spacing w:after="0" w:line="240" w:lineRule="auto"/>
              <w:rPr>
                <w:rFonts w:eastAsia="Times New Roman"/>
              </w:rPr>
            </w:pPr>
            <w:r w:rsidRPr="00A20883">
              <w:rPr>
                <w:rFonts w:eastAsia="Times New Roman"/>
              </w:rPr>
              <w:t>Smith</w:t>
            </w:r>
          </w:p>
        </w:tc>
        <w:tc>
          <w:tcPr>
            <w:tcW w:w="1540" w:type="dxa"/>
            <w:tcBorders>
              <w:top w:val="nil"/>
              <w:left w:val="nil"/>
              <w:bottom w:val="single" w:sz="4" w:space="0" w:color="auto"/>
              <w:right w:val="single" w:sz="4" w:space="0" w:color="auto"/>
            </w:tcBorders>
            <w:shd w:val="clear" w:color="auto" w:fill="auto"/>
            <w:noWrap/>
            <w:vAlign w:val="bottom"/>
            <w:hideMark/>
          </w:tcPr>
          <w:p w14:paraId="4846A7D7"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5EBBAD35"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CBAC303" w14:textId="77777777" w:rsidR="00A20883" w:rsidRPr="00A20883" w:rsidRDefault="00A20883" w:rsidP="00A20883">
            <w:pPr>
              <w:spacing w:after="0" w:line="240" w:lineRule="auto"/>
              <w:rPr>
                <w:rFonts w:eastAsia="Times New Roman"/>
              </w:rPr>
            </w:pPr>
            <w:r w:rsidRPr="00A20883">
              <w:rPr>
                <w:rFonts w:eastAsia="Times New Roman"/>
              </w:rPr>
              <w:t>Nathan</w:t>
            </w:r>
          </w:p>
        </w:tc>
        <w:tc>
          <w:tcPr>
            <w:tcW w:w="2200" w:type="dxa"/>
            <w:tcBorders>
              <w:top w:val="nil"/>
              <w:left w:val="nil"/>
              <w:bottom w:val="single" w:sz="4" w:space="0" w:color="auto"/>
              <w:right w:val="single" w:sz="4" w:space="0" w:color="auto"/>
            </w:tcBorders>
            <w:shd w:val="clear" w:color="auto" w:fill="auto"/>
            <w:noWrap/>
            <w:vAlign w:val="bottom"/>
            <w:hideMark/>
          </w:tcPr>
          <w:p w14:paraId="13D80416" w14:textId="77777777" w:rsidR="00A20883" w:rsidRPr="00A20883" w:rsidRDefault="00A20883" w:rsidP="00A20883">
            <w:pPr>
              <w:spacing w:after="0" w:line="240" w:lineRule="auto"/>
              <w:rPr>
                <w:rFonts w:eastAsia="Times New Roman"/>
              </w:rPr>
            </w:pPr>
            <w:r w:rsidRPr="00A20883">
              <w:rPr>
                <w:rFonts w:eastAsia="Times New Roman"/>
              </w:rPr>
              <w:t>Carder</w:t>
            </w:r>
          </w:p>
        </w:tc>
        <w:tc>
          <w:tcPr>
            <w:tcW w:w="1540" w:type="dxa"/>
            <w:tcBorders>
              <w:top w:val="nil"/>
              <w:left w:val="nil"/>
              <w:bottom w:val="single" w:sz="4" w:space="0" w:color="auto"/>
              <w:right w:val="single" w:sz="4" w:space="0" w:color="auto"/>
            </w:tcBorders>
            <w:shd w:val="clear" w:color="auto" w:fill="auto"/>
            <w:noWrap/>
            <w:vAlign w:val="bottom"/>
            <w:hideMark/>
          </w:tcPr>
          <w:p w14:paraId="61218A18"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3652E8D8"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F0B912" w14:textId="77777777" w:rsidR="00A20883" w:rsidRPr="00A20883" w:rsidRDefault="00A20883" w:rsidP="00A20883">
            <w:pPr>
              <w:spacing w:after="0" w:line="240" w:lineRule="auto"/>
              <w:rPr>
                <w:rFonts w:eastAsia="Times New Roman"/>
              </w:rPr>
            </w:pPr>
            <w:r w:rsidRPr="00A20883">
              <w:rPr>
                <w:rFonts w:eastAsia="Times New Roman"/>
              </w:rPr>
              <w:t>Nicole</w:t>
            </w:r>
          </w:p>
        </w:tc>
        <w:tc>
          <w:tcPr>
            <w:tcW w:w="2200" w:type="dxa"/>
            <w:tcBorders>
              <w:top w:val="nil"/>
              <w:left w:val="nil"/>
              <w:bottom w:val="single" w:sz="4" w:space="0" w:color="auto"/>
              <w:right w:val="single" w:sz="4" w:space="0" w:color="auto"/>
            </w:tcBorders>
            <w:shd w:val="clear" w:color="auto" w:fill="auto"/>
            <w:noWrap/>
            <w:vAlign w:val="bottom"/>
            <w:hideMark/>
          </w:tcPr>
          <w:p w14:paraId="0DF8DA2F" w14:textId="77777777" w:rsidR="00A20883" w:rsidRPr="00A20883" w:rsidRDefault="00A20883" w:rsidP="00A20883">
            <w:pPr>
              <w:spacing w:after="0" w:line="240" w:lineRule="auto"/>
              <w:rPr>
                <w:rFonts w:eastAsia="Times New Roman"/>
              </w:rPr>
            </w:pPr>
            <w:proofErr w:type="spellStart"/>
            <w:r w:rsidRPr="00A20883">
              <w:rPr>
                <w:rFonts w:eastAsia="Times New Roman"/>
              </w:rPr>
              <w:t>Breving</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ED6ED1B"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0D762DD9"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5BB7D9D" w14:textId="77777777" w:rsidR="00A20883" w:rsidRPr="00A20883" w:rsidRDefault="00A20883" w:rsidP="00A20883">
            <w:pPr>
              <w:spacing w:after="0" w:line="240" w:lineRule="auto"/>
              <w:rPr>
                <w:rFonts w:eastAsia="Times New Roman"/>
              </w:rPr>
            </w:pPr>
            <w:proofErr w:type="spellStart"/>
            <w:r w:rsidRPr="00A20883">
              <w:rPr>
                <w:rFonts w:eastAsia="Times New Roman"/>
              </w:rPr>
              <w:t>Ozimba</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14:paraId="24CEAD07" w14:textId="77777777" w:rsidR="00A20883" w:rsidRPr="00A20883" w:rsidRDefault="00A20883" w:rsidP="00A20883">
            <w:pPr>
              <w:spacing w:after="0" w:line="240" w:lineRule="auto"/>
              <w:rPr>
                <w:rFonts w:eastAsia="Times New Roman"/>
              </w:rPr>
            </w:pPr>
            <w:proofErr w:type="spellStart"/>
            <w:r w:rsidRPr="00A20883">
              <w:rPr>
                <w:rFonts w:eastAsia="Times New Roman"/>
              </w:rPr>
              <w:t>Anyaganwe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7D0B9D7"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0F35C3A8"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C98EEA" w14:textId="77777777" w:rsidR="00A20883" w:rsidRPr="00A20883" w:rsidRDefault="00A20883" w:rsidP="00A20883">
            <w:pPr>
              <w:spacing w:after="0" w:line="240" w:lineRule="auto"/>
              <w:rPr>
                <w:rFonts w:eastAsia="Times New Roman"/>
              </w:rPr>
            </w:pPr>
            <w:r w:rsidRPr="00A20883">
              <w:rPr>
                <w:rFonts w:eastAsia="Times New Roman"/>
              </w:rPr>
              <w:t>Pam</w:t>
            </w:r>
          </w:p>
        </w:tc>
        <w:tc>
          <w:tcPr>
            <w:tcW w:w="2200" w:type="dxa"/>
            <w:tcBorders>
              <w:top w:val="nil"/>
              <w:left w:val="nil"/>
              <w:bottom w:val="single" w:sz="4" w:space="0" w:color="auto"/>
              <w:right w:val="single" w:sz="4" w:space="0" w:color="auto"/>
            </w:tcBorders>
            <w:shd w:val="clear" w:color="auto" w:fill="auto"/>
            <w:noWrap/>
            <w:vAlign w:val="bottom"/>
            <w:hideMark/>
          </w:tcPr>
          <w:p w14:paraId="147C5983" w14:textId="77777777" w:rsidR="00A20883" w:rsidRPr="00A20883" w:rsidRDefault="00A20883" w:rsidP="00A20883">
            <w:pPr>
              <w:spacing w:after="0" w:line="240" w:lineRule="auto"/>
              <w:rPr>
                <w:rFonts w:eastAsia="Times New Roman"/>
              </w:rPr>
            </w:pPr>
            <w:r w:rsidRPr="00A20883">
              <w:rPr>
                <w:rFonts w:eastAsia="Times New Roman"/>
              </w:rPr>
              <w:t>Cooke</w:t>
            </w:r>
          </w:p>
        </w:tc>
        <w:tc>
          <w:tcPr>
            <w:tcW w:w="1540" w:type="dxa"/>
            <w:tcBorders>
              <w:top w:val="nil"/>
              <w:left w:val="nil"/>
              <w:bottom w:val="single" w:sz="4" w:space="0" w:color="auto"/>
              <w:right w:val="single" w:sz="4" w:space="0" w:color="auto"/>
            </w:tcBorders>
            <w:shd w:val="clear" w:color="auto" w:fill="auto"/>
            <w:noWrap/>
            <w:vAlign w:val="bottom"/>
            <w:hideMark/>
          </w:tcPr>
          <w:p w14:paraId="0182BA67"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67135A99"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C9FCD64" w14:textId="77777777" w:rsidR="00A20883" w:rsidRPr="00A20883" w:rsidRDefault="00A20883" w:rsidP="00A20883">
            <w:pPr>
              <w:spacing w:after="0" w:line="240" w:lineRule="auto"/>
              <w:rPr>
                <w:rFonts w:eastAsia="Times New Roman"/>
              </w:rPr>
            </w:pPr>
            <w:r w:rsidRPr="00A20883">
              <w:rPr>
                <w:rFonts w:eastAsia="Times New Roman"/>
              </w:rPr>
              <w:t>Peter</w:t>
            </w:r>
          </w:p>
        </w:tc>
        <w:tc>
          <w:tcPr>
            <w:tcW w:w="2200" w:type="dxa"/>
            <w:tcBorders>
              <w:top w:val="nil"/>
              <w:left w:val="nil"/>
              <w:bottom w:val="single" w:sz="4" w:space="0" w:color="auto"/>
              <w:right w:val="single" w:sz="4" w:space="0" w:color="auto"/>
            </w:tcBorders>
            <w:shd w:val="clear" w:color="auto" w:fill="auto"/>
            <w:noWrap/>
            <w:vAlign w:val="bottom"/>
            <w:hideMark/>
          </w:tcPr>
          <w:p w14:paraId="39972DA3" w14:textId="77777777" w:rsidR="00A20883" w:rsidRPr="00A20883" w:rsidRDefault="00A20883" w:rsidP="00A20883">
            <w:pPr>
              <w:spacing w:after="0" w:line="240" w:lineRule="auto"/>
              <w:rPr>
                <w:rFonts w:eastAsia="Times New Roman"/>
              </w:rPr>
            </w:pPr>
            <w:proofErr w:type="spellStart"/>
            <w:r w:rsidRPr="00A20883">
              <w:rPr>
                <w:rFonts w:eastAsia="Times New Roman"/>
              </w:rPr>
              <w:t>Lienert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7BEA02A"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046C9A29" w14:textId="77777777" w:rsidTr="00A20883">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6C879CC9" w14:textId="77777777" w:rsidR="00A20883" w:rsidRPr="00A20883" w:rsidRDefault="00A20883" w:rsidP="00A20883">
            <w:pPr>
              <w:spacing w:after="0" w:line="240" w:lineRule="auto"/>
              <w:rPr>
                <w:rFonts w:eastAsia="Times New Roman"/>
              </w:rPr>
            </w:pPr>
            <w:r w:rsidRPr="00A20883">
              <w:rPr>
                <w:rFonts w:eastAsia="Times New Roman"/>
              </w:rPr>
              <w:t>Rob</w:t>
            </w:r>
          </w:p>
        </w:tc>
        <w:tc>
          <w:tcPr>
            <w:tcW w:w="2200" w:type="dxa"/>
            <w:tcBorders>
              <w:top w:val="nil"/>
              <w:left w:val="nil"/>
              <w:bottom w:val="single" w:sz="4" w:space="0" w:color="auto"/>
              <w:right w:val="single" w:sz="4" w:space="0" w:color="auto"/>
            </w:tcBorders>
            <w:shd w:val="clear" w:color="auto" w:fill="auto"/>
            <w:noWrap/>
            <w:vAlign w:val="bottom"/>
            <w:hideMark/>
          </w:tcPr>
          <w:p w14:paraId="2996B8DE" w14:textId="77777777" w:rsidR="00A20883" w:rsidRPr="00A20883" w:rsidRDefault="00A20883" w:rsidP="00A20883">
            <w:pPr>
              <w:spacing w:after="0" w:line="240" w:lineRule="auto"/>
              <w:rPr>
                <w:rFonts w:eastAsia="Times New Roman"/>
              </w:rPr>
            </w:pPr>
            <w:r w:rsidRPr="00A20883">
              <w:rPr>
                <w:rFonts w:eastAsia="Times New Roman"/>
              </w:rPr>
              <w:t>Pivonka</w:t>
            </w:r>
          </w:p>
        </w:tc>
        <w:tc>
          <w:tcPr>
            <w:tcW w:w="1540" w:type="dxa"/>
            <w:tcBorders>
              <w:top w:val="nil"/>
              <w:left w:val="nil"/>
              <w:bottom w:val="single" w:sz="4" w:space="0" w:color="auto"/>
              <w:right w:val="single" w:sz="4" w:space="0" w:color="auto"/>
            </w:tcBorders>
            <w:shd w:val="clear" w:color="auto" w:fill="auto"/>
            <w:noWrap/>
            <w:vAlign w:val="bottom"/>
            <w:hideMark/>
          </w:tcPr>
          <w:p w14:paraId="163EDB37"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0738D0C9" w14:textId="77777777" w:rsidTr="00A20883">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5562CDD1" w14:textId="77777777" w:rsidR="00A20883" w:rsidRPr="00A20883" w:rsidRDefault="00A20883" w:rsidP="00A20883">
            <w:pPr>
              <w:spacing w:after="0" w:line="240" w:lineRule="auto"/>
              <w:rPr>
                <w:rFonts w:eastAsia="Times New Roman"/>
              </w:rPr>
            </w:pPr>
            <w:r w:rsidRPr="00A20883">
              <w:rPr>
                <w:rFonts w:eastAsia="Times New Roman"/>
              </w:rPr>
              <w:t xml:space="preserve">Rob </w:t>
            </w:r>
          </w:p>
        </w:tc>
        <w:tc>
          <w:tcPr>
            <w:tcW w:w="2200" w:type="dxa"/>
            <w:tcBorders>
              <w:top w:val="nil"/>
              <w:left w:val="nil"/>
              <w:bottom w:val="single" w:sz="4" w:space="0" w:color="auto"/>
              <w:right w:val="single" w:sz="4" w:space="0" w:color="auto"/>
            </w:tcBorders>
            <w:shd w:val="clear" w:color="auto" w:fill="auto"/>
            <w:noWrap/>
            <w:vAlign w:val="bottom"/>
            <w:hideMark/>
          </w:tcPr>
          <w:p w14:paraId="4A7EAA3C" w14:textId="77777777" w:rsidR="00A20883" w:rsidRPr="00A20883" w:rsidRDefault="00A20883" w:rsidP="00A20883">
            <w:pPr>
              <w:spacing w:after="0" w:line="240" w:lineRule="auto"/>
              <w:rPr>
                <w:rFonts w:eastAsia="Times New Roman"/>
              </w:rPr>
            </w:pPr>
            <w:r w:rsidRPr="00A20883">
              <w:rPr>
                <w:rFonts w:eastAsia="Times New Roman"/>
              </w:rPr>
              <w:t>Suing</w:t>
            </w:r>
          </w:p>
        </w:tc>
        <w:tc>
          <w:tcPr>
            <w:tcW w:w="1540" w:type="dxa"/>
            <w:tcBorders>
              <w:top w:val="nil"/>
              <w:left w:val="nil"/>
              <w:bottom w:val="single" w:sz="4" w:space="0" w:color="auto"/>
              <w:right w:val="single" w:sz="4" w:space="0" w:color="auto"/>
            </w:tcBorders>
            <w:shd w:val="clear" w:color="auto" w:fill="auto"/>
            <w:noWrap/>
            <w:vAlign w:val="bottom"/>
            <w:hideMark/>
          </w:tcPr>
          <w:p w14:paraId="78559B6E"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4167CB11" w14:textId="77777777" w:rsidTr="00A20883">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29AE7262" w14:textId="77777777" w:rsidR="00A20883" w:rsidRPr="00A20883" w:rsidRDefault="00A20883" w:rsidP="00A20883">
            <w:pPr>
              <w:spacing w:after="0" w:line="240" w:lineRule="auto"/>
              <w:rPr>
                <w:rFonts w:eastAsia="Times New Roman"/>
              </w:rPr>
            </w:pPr>
            <w:r w:rsidRPr="00A20883">
              <w:rPr>
                <w:rFonts w:eastAsia="Times New Roman"/>
              </w:rPr>
              <w:t>Sarah</w:t>
            </w:r>
          </w:p>
        </w:tc>
        <w:tc>
          <w:tcPr>
            <w:tcW w:w="2200" w:type="dxa"/>
            <w:tcBorders>
              <w:top w:val="nil"/>
              <w:left w:val="nil"/>
              <w:bottom w:val="single" w:sz="4" w:space="0" w:color="auto"/>
              <w:right w:val="single" w:sz="4" w:space="0" w:color="auto"/>
            </w:tcBorders>
            <w:shd w:val="clear" w:color="auto" w:fill="auto"/>
            <w:noWrap/>
            <w:vAlign w:val="bottom"/>
            <w:hideMark/>
          </w:tcPr>
          <w:p w14:paraId="2466D865" w14:textId="77777777" w:rsidR="00A20883" w:rsidRPr="00A20883" w:rsidRDefault="00A20883" w:rsidP="00A20883">
            <w:pPr>
              <w:spacing w:after="0" w:line="240" w:lineRule="auto"/>
              <w:rPr>
                <w:rFonts w:eastAsia="Times New Roman"/>
              </w:rPr>
            </w:pPr>
            <w:proofErr w:type="spellStart"/>
            <w:r w:rsidRPr="00A20883">
              <w:rPr>
                <w:rFonts w:eastAsia="Times New Roman"/>
              </w:rPr>
              <w:t>Sonego</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8885669"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551EA685" w14:textId="77777777" w:rsidTr="00A20883">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45E62B9C" w14:textId="77777777" w:rsidR="00A20883" w:rsidRPr="00A20883" w:rsidRDefault="00A20883" w:rsidP="00A20883">
            <w:pPr>
              <w:spacing w:after="0" w:line="240" w:lineRule="auto"/>
              <w:rPr>
                <w:rFonts w:eastAsia="Times New Roman"/>
              </w:rPr>
            </w:pPr>
            <w:proofErr w:type="spellStart"/>
            <w:r w:rsidRPr="00A20883">
              <w:rPr>
                <w:rFonts w:eastAsia="Times New Roman"/>
              </w:rPr>
              <w:t>Santanna</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14:paraId="2A23D0BF" w14:textId="77777777" w:rsidR="00A20883" w:rsidRPr="00A20883" w:rsidRDefault="00A20883" w:rsidP="00A20883">
            <w:pPr>
              <w:spacing w:after="0" w:line="240" w:lineRule="auto"/>
              <w:rPr>
                <w:rFonts w:eastAsia="Times New Roman"/>
              </w:rPr>
            </w:pPr>
            <w:r w:rsidRPr="00A20883">
              <w:rPr>
                <w:rFonts w:eastAsia="Times New Roman"/>
              </w:rPr>
              <w:t>Rapp</w:t>
            </w:r>
          </w:p>
        </w:tc>
        <w:tc>
          <w:tcPr>
            <w:tcW w:w="1540" w:type="dxa"/>
            <w:tcBorders>
              <w:top w:val="nil"/>
              <w:left w:val="nil"/>
              <w:bottom w:val="single" w:sz="4" w:space="0" w:color="auto"/>
              <w:right w:val="single" w:sz="4" w:space="0" w:color="auto"/>
            </w:tcBorders>
            <w:shd w:val="clear" w:color="auto" w:fill="auto"/>
            <w:noWrap/>
            <w:vAlign w:val="bottom"/>
            <w:hideMark/>
          </w:tcPr>
          <w:p w14:paraId="3B0BF765"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0EA0E3F8" w14:textId="77777777" w:rsidTr="00A20883">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13E72B70" w14:textId="77777777" w:rsidR="00A20883" w:rsidRPr="00A20883" w:rsidRDefault="00A20883" w:rsidP="00A20883">
            <w:pPr>
              <w:spacing w:after="0" w:line="240" w:lineRule="auto"/>
              <w:rPr>
                <w:rFonts w:eastAsia="Times New Roman"/>
              </w:rPr>
            </w:pPr>
            <w:r w:rsidRPr="00A20883">
              <w:rPr>
                <w:rFonts w:eastAsia="Times New Roman"/>
              </w:rPr>
              <w:t>Shanna</w:t>
            </w:r>
          </w:p>
        </w:tc>
        <w:tc>
          <w:tcPr>
            <w:tcW w:w="2200" w:type="dxa"/>
            <w:tcBorders>
              <w:top w:val="nil"/>
              <w:left w:val="nil"/>
              <w:bottom w:val="single" w:sz="4" w:space="0" w:color="auto"/>
              <w:right w:val="single" w:sz="4" w:space="0" w:color="auto"/>
            </w:tcBorders>
            <w:shd w:val="clear" w:color="auto" w:fill="auto"/>
            <w:noWrap/>
            <w:vAlign w:val="bottom"/>
            <w:hideMark/>
          </w:tcPr>
          <w:p w14:paraId="267A297A" w14:textId="77777777" w:rsidR="00A20883" w:rsidRPr="00A20883" w:rsidRDefault="00A20883" w:rsidP="00A20883">
            <w:pPr>
              <w:spacing w:after="0" w:line="240" w:lineRule="auto"/>
              <w:rPr>
                <w:rFonts w:eastAsia="Times New Roman"/>
              </w:rPr>
            </w:pPr>
            <w:r w:rsidRPr="00A20883">
              <w:rPr>
                <w:rFonts w:eastAsia="Times New Roman"/>
              </w:rPr>
              <w:t>Barns</w:t>
            </w:r>
          </w:p>
        </w:tc>
        <w:tc>
          <w:tcPr>
            <w:tcW w:w="1540" w:type="dxa"/>
            <w:tcBorders>
              <w:top w:val="nil"/>
              <w:left w:val="nil"/>
              <w:bottom w:val="single" w:sz="4" w:space="0" w:color="auto"/>
              <w:right w:val="single" w:sz="4" w:space="0" w:color="auto"/>
            </w:tcBorders>
            <w:shd w:val="clear" w:color="auto" w:fill="auto"/>
            <w:noWrap/>
            <w:vAlign w:val="bottom"/>
            <w:hideMark/>
          </w:tcPr>
          <w:p w14:paraId="3795F33B"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0D1F2CDA" w14:textId="77777777" w:rsidTr="00A2088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D566A26" w14:textId="77777777" w:rsidR="00A20883" w:rsidRPr="00A20883" w:rsidRDefault="00A20883" w:rsidP="00A20883">
            <w:pPr>
              <w:spacing w:after="0" w:line="240" w:lineRule="auto"/>
              <w:rPr>
                <w:rFonts w:eastAsia="Times New Roman"/>
              </w:rPr>
            </w:pPr>
            <w:r w:rsidRPr="00A20883">
              <w:rPr>
                <w:rFonts w:eastAsia="Times New Roman"/>
              </w:rPr>
              <w:t>Tammy</w:t>
            </w:r>
          </w:p>
        </w:tc>
        <w:tc>
          <w:tcPr>
            <w:tcW w:w="2200" w:type="dxa"/>
            <w:tcBorders>
              <w:top w:val="nil"/>
              <w:left w:val="nil"/>
              <w:bottom w:val="single" w:sz="4" w:space="0" w:color="auto"/>
              <w:right w:val="single" w:sz="4" w:space="0" w:color="auto"/>
            </w:tcBorders>
            <w:shd w:val="clear" w:color="auto" w:fill="auto"/>
            <w:noWrap/>
            <w:vAlign w:val="bottom"/>
            <w:hideMark/>
          </w:tcPr>
          <w:p w14:paraId="07331178" w14:textId="77777777" w:rsidR="00A20883" w:rsidRPr="00A20883" w:rsidRDefault="00A20883" w:rsidP="00A20883">
            <w:pPr>
              <w:spacing w:after="0" w:line="240" w:lineRule="auto"/>
              <w:rPr>
                <w:rFonts w:eastAsia="Times New Roman"/>
              </w:rPr>
            </w:pPr>
            <w:proofErr w:type="spellStart"/>
            <w:r w:rsidRPr="00A20883">
              <w:rPr>
                <w:rFonts w:eastAsia="Times New Roman"/>
              </w:rPr>
              <w:t>Bonifas</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D31DE04"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r w:rsidR="00A20883" w:rsidRPr="00A20883" w14:paraId="72C0C2DF" w14:textId="77777777" w:rsidTr="00A20883">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0008622B" w14:textId="77777777" w:rsidR="00A20883" w:rsidRPr="00A20883" w:rsidRDefault="00A20883" w:rsidP="00A20883">
            <w:pPr>
              <w:spacing w:after="0" w:line="240" w:lineRule="auto"/>
              <w:rPr>
                <w:rFonts w:eastAsia="Times New Roman"/>
              </w:rPr>
            </w:pPr>
            <w:r w:rsidRPr="00A20883">
              <w:rPr>
                <w:rFonts w:eastAsia="Times New Roman"/>
              </w:rPr>
              <w:t>Victoria</w:t>
            </w:r>
          </w:p>
        </w:tc>
        <w:tc>
          <w:tcPr>
            <w:tcW w:w="2200" w:type="dxa"/>
            <w:tcBorders>
              <w:top w:val="nil"/>
              <w:left w:val="nil"/>
              <w:bottom w:val="single" w:sz="4" w:space="0" w:color="auto"/>
              <w:right w:val="single" w:sz="4" w:space="0" w:color="auto"/>
            </w:tcBorders>
            <w:shd w:val="clear" w:color="auto" w:fill="auto"/>
            <w:noWrap/>
            <w:vAlign w:val="bottom"/>
            <w:hideMark/>
          </w:tcPr>
          <w:p w14:paraId="5CAABD39" w14:textId="77777777" w:rsidR="00A20883" w:rsidRPr="00A20883" w:rsidRDefault="00A20883" w:rsidP="00A20883">
            <w:pPr>
              <w:spacing w:after="0" w:line="240" w:lineRule="auto"/>
              <w:rPr>
                <w:rFonts w:eastAsia="Times New Roman"/>
              </w:rPr>
            </w:pPr>
            <w:proofErr w:type="spellStart"/>
            <w:r w:rsidRPr="00A20883">
              <w:rPr>
                <w:rFonts w:eastAsia="Times New Roman"/>
              </w:rPr>
              <w:t>Barkin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D2A16FE" w14:textId="77777777" w:rsidR="00A20883" w:rsidRPr="00A20883" w:rsidRDefault="00A20883" w:rsidP="00A20883">
            <w:pPr>
              <w:spacing w:after="0" w:line="240" w:lineRule="auto"/>
              <w:jc w:val="center"/>
              <w:rPr>
                <w:rFonts w:eastAsia="Times New Roman"/>
              </w:rPr>
            </w:pPr>
            <w:r w:rsidRPr="00A20883">
              <w:rPr>
                <w:rFonts w:eastAsia="Times New Roman"/>
              </w:rPr>
              <w:t>X</w:t>
            </w:r>
          </w:p>
        </w:tc>
      </w:tr>
    </w:tbl>
    <w:p w14:paraId="64D9C6B9" w14:textId="77777777" w:rsidR="00A20883" w:rsidRDefault="00A20883" w:rsidP="00A42BE0">
      <w:pPr>
        <w:spacing w:after="277" w:line="265" w:lineRule="auto"/>
        <w:rPr>
          <w:sz w:val="24"/>
        </w:rPr>
      </w:pPr>
    </w:p>
    <w:p w14:paraId="65FC48E7" w14:textId="77777777" w:rsidR="00E0100B" w:rsidRDefault="00E0100B" w:rsidP="00436C56">
      <w:pPr>
        <w:spacing w:after="277" w:line="265" w:lineRule="auto"/>
        <w:rPr>
          <w:rFonts w:ascii="Verdana" w:hAnsi="Verdana"/>
          <w:color w:val="242424"/>
          <w:sz w:val="20"/>
          <w:szCs w:val="20"/>
          <w:shd w:val="clear" w:color="auto" w:fill="FFFFFF"/>
        </w:rPr>
      </w:pPr>
    </w:p>
    <w:p w14:paraId="7E5B63EE" w14:textId="1ECFA038" w:rsidR="00734270" w:rsidRDefault="00734270" w:rsidP="00751B1E">
      <w:pPr>
        <w:spacing w:after="277" w:line="265" w:lineRule="auto"/>
      </w:pPr>
    </w:p>
    <w:sectPr w:rsidR="00734270" w:rsidSect="00792D9E">
      <w:pgSz w:w="12240" w:h="15840"/>
      <w:pgMar w:top="540" w:right="2572" w:bottom="540" w:left="14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218AB"/>
    <w:multiLevelType w:val="hybridMultilevel"/>
    <w:tmpl w:val="2D0CB066"/>
    <w:lvl w:ilvl="0" w:tplc="2118F180">
      <w:start w:val="1"/>
      <w:numFmt w:val="lowerLetter"/>
      <w:lvlText w:val="%1."/>
      <w:lvlJc w:val="left"/>
      <w:pPr>
        <w:ind w:left="1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70DB6"/>
    <w:multiLevelType w:val="hybridMultilevel"/>
    <w:tmpl w:val="4BE85D9C"/>
    <w:lvl w:ilvl="0" w:tplc="97029B94">
      <w:start w:val="1"/>
      <w:numFmt w:val="decimal"/>
      <w:lvlText w:val="%1."/>
      <w:lvlJc w:val="left"/>
      <w:pPr>
        <w:ind w:left="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18F180">
      <w:start w:val="1"/>
      <w:numFmt w:val="lowerLetter"/>
      <w:lvlText w:val="%2."/>
      <w:lvlJc w:val="left"/>
      <w:pPr>
        <w:ind w:left="1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A05E14">
      <w:start w:val="1"/>
      <w:numFmt w:val="lowerRoman"/>
      <w:lvlText w:val="%3"/>
      <w:lvlJc w:val="left"/>
      <w:pPr>
        <w:ind w:left="1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ACD596">
      <w:start w:val="1"/>
      <w:numFmt w:val="decimal"/>
      <w:lvlText w:val="%4"/>
      <w:lvlJc w:val="left"/>
      <w:pPr>
        <w:ind w:left="2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78F086">
      <w:start w:val="1"/>
      <w:numFmt w:val="lowerLetter"/>
      <w:lvlText w:val="%5"/>
      <w:lvlJc w:val="left"/>
      <w:pPr>
        <w:ind w:left="3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AEF006">
      <w:start w:val="1"/>
      <w:numFmt w:val="lowerRoman"/>
      <w:lvlText w:val="%6"/>
      <w:lvlJc w:val="left"/>
      <w:pPr>
        <w:ind w:left="4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F4F9E4">
      <w:start w:val="1"/>
      <w:numFmt w:val="decimal"/>
      <w:lvlText w:val="%7"/>
      <w:lvlJc w:val="left"/>
      <w:pPr>
        <w:ind w:left="4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CA286E">
      <w:start w:val="1"/>
      <w:numFmt w:val="lowerLetter"/>
      <w:lvlText w:val="%8"/>
      <w:lvlJc w:val="left"/>
      <w:pPr>
        <w:ind w:left="5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967E8E">
      <w:start w:val="1"/>
      <w:numFmt w:val="lowerRoman"/>
      <w:lvlText w:val="%9"/>
      <w:lvlJc w:val="left"/>
      <w:pPr>
        <w:ind w:left="6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4B2088"/>
    <w:multiLevelType w:val="hybridMultilevel"/>
    <w:tmpl w:val="27FE8846"/>
    <w:lvl w:ilvl="0" w:tplc="04090019">
      <w:start w:val="1"/>
      <w:numFmt w:val="lowerLetter"/>
      <w:lvlText w:val="%1."/>
      <w:lvlJc w:val="left"/>
      <w:pPr>
        <w:ind w:left="789"/>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70"/>
    <w:rsid w:val="000328D6"/>
    <w:rsid w:val="00035C4E"/>
    <w:rsid w:val="000467B1"/>
    <w:rsid w:val="00050D6C"/>
    <w:rsid w:val="000830D2"/>
    <w:rsid w:val="000865C9"/>
    <w:rsid w:val="00093BB1"/>
    <w:rsid w:val="0010487E"/>
    <w:rsid w:val="00176865"/>
    <w:rsid w:val="00177CD4"/>
    <w:rsid w:val="00180D20"/>
    <w:rsid w:val="001C3C3D"/>
    <w:rsid w:val="001E3375"/>
    <w:rsid w:val="0023530E"/>
    <w:rsid w:val="002768B8"/>
    <w:rsid w:val="00290684"/>
    <w:rsid w:val="002A5E1E"/>
    <w:rsid w:val="002C63CA"/>
    <w:rsid w:val="00306284"/>
    <w:rsid w:val="00313035"/>
    <w:rsid w:val="00314B8A"/>
    <w:rsid w:val="003216C0"/>
    <w:rsid w:val="0037195A"/>
    <w:rsid w:val="003B2CDB"/>
    <w:rsid w:val="003B2D0F"/>
    <w:rsid w:val="003B7DD6"/>
    <w:rsid w:val="003E053F"/>
    <w:rsid w:val="003F3065"/>
    <w:rsid w:val="003F3AB5"/>
    <w:rsid w:val="004077A7"/>
    <w:rsid w:val="0041174D"/>
    <w:rsid w:val="0043305B"/>
    <w:rsid w:val="00436C56"/>
    <w:rsid w:val="00442A99"/>
    <w:rsid w:val="00467B91"/>
    <w:rsid w:val="00482A76"/>
    <w:rsid w:val="00496E7D"/>
    <w:rsid w:val="004B27FA"/>
    <w:rsid w:val="004B2DC0"/>
    <w:rsid w:val="004F2FA7"/>
    <w:rsid w:val="005136A1"/>
    <w:rsid w:val="005177E1"/>
    <w:rsid w:val="00531FC6"/>
    <w:rsid w:val="00577728"/>
    <w:rsid w:val="00587C40"/>
    <w:rsid w:val="005A3C9C"/>
    <w:rsid w:val="005C6582"/>
    <w:rsid w:val="005E068F"/>
    <w:rsid w:val="005E7BBF"/>
    <w:rsid w:val="005F69A2"/>
    <w:rsid w:val="00607106"/>
    <w:rsid w:val="00626917"/>
    <w:rsid w:val="006501FE"/>
    <w:rsid w:val="00660950"/>
    <w:rsid w:val="006808D7"/>
    <w:rsid w:val="00681151"/>
    <w:rsid w:val="006A7A91"/>
    <w:rsid w:val="006C1274"/>
    <w:rsid w:val="006D3341"/>
    <w:rsid w:val="007077E6"/>
    <w:rsid w:val="00710167"/>
    <w:rsid w:val="007319CB"/>
    <w:rsid w:val="00734270"/>
    <w:rsid w:val="00751B1E"/>
    <w:rsid w:val="0075237A"/>
    <w:rsid w:val="0078217F"/>
    <w:rsid w:val="00792D9E"/>
    <w:rsid w:val="007C0801"/>
    <w:rsid w:val="007E1FE3"/>
    <w:rsid w:val="00834BA4"/>
    <w:rsid w:val="00875ABD"/>
    <w:rsid w:val="00883922"/>
    <w:rsid w:val="00884AAC"/>
    <w:rsid w:val="00893262"/>
    <w:rsid w:val="008B648F"/>
    <w:rsid w:val="008B6D15"/>
    <w:rsid w:val="00910A44"/>
    <w:rsid w:val="00962A8F"/>
    <w:rsid w:val="009B3C4A"/>
    <w:rsid w:val="009C7966"/>
    <w:rsid w:val="009D2D7A"/>
    <w:rsid w:val="009D7E2A"/>
    <w:rsid w:val="009E4EFD"/>
    <w:rsid w:val="009F0A4E"/>
    <w:rsid w:val="009F7AFB"/>
    <w:rsid w:val="00A02E72"/>
    <w:rsid w:val="00A16CEB"/>
    <w:rsid w:val="00A20883"/>
    <w:rsid w:val="00A24A0B"/>
    <w:rsid w:val="00A42BE0"/>
    <w:rsid w:val="00A55216"/>
    <w:rsid w:val="00A74EA6"/>
    <w:rsid w:val="00A770E0"/>
    <w:rsid w:val="00A80C86"/>
    <w:rsid w:val="00A97E1D"/>
    <w:rsid w:val="00AF4975"/>
    <w:rsid w:val="00B11969"/>
    <w:rsid w:val="00B122E9"/>
    <w:rsid w:val="00B24AE5"/>
    <w:rsid w:val="00B355C5"/>
    <w:rsid w:val="00B772AF"/>
    <w:rsid w:val="00B816F9"/>
    <w:rsid w:val="00BA36B5"/>
    <w:rsid w:val="00BB7525"/>
    <w:rsid w:val="00BC5B4B"/>
    <w:rsid w:val="00BD18F9"/>
    <w:rsid w:val="00C016C7"/>
    <w:rsid w:val="00C12C4D"/>
    <w:rsid w:val="00C14E83"/>
    <w:rsid w:val="00C15EAE"/>
    <w:rsid w:val="00C21018"/>
    <w:rsid w:val="00C47CD2"/>
    <w:rsid w:val="00C56523"/>
    <w:rsid w:val="00C9203F"/>
    <w:rsid w:val="00CB6CB1"/>
    <w:rsid w:val="00CD3A1A"/>
    <w:rsid w:val="00D415DC"/>
    <w:rsid w:val="00D702DB"/>
    <w:rsid w:val="00D74A1A"/>
    <w:rsid w:val="00D97288"/>
    <w:rsid w:val="00DA0AE9"/>
    <w:rsid w:val="00DA1AEF"/>
    <w:rsid w:val="00E0100B"/>
    <w:rsid w:val="00E33D76"/>
    <w:rsid w:val="00E623CC"/>
    <w:rsid w:val="00E878F0"/>
    <w:rsid w:val="00EA59AA"/>
    <w:rsid w:val="00EA7F53"/>
    <w:rsid w:val="00EB7A41"/>
    <w:rsid w:val="00EB7E7F"/>
    <w:rsid w:val="00EC3F66"/>
    <w:rsid w:val="00EE1629"/>
    <w:rsid w:val="00EF5CC4"/>
    <w:rsid w:val="00FC2455"/>
    <w:rsid w:val="00FC2F5A"/>
    <w:rsid w:val="00FE50C1"/>
    <w:rsid w:val="00FE718E"/>
    <w:rsid w:val="00FF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D2CFA"/>
  <w15:docId w15:val="{B541B2F2-F5AA-4E86-A5AF-4B2B24EE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BB752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BA4"/>
    <w:rPr>
      <w:color w:val="0563C1" w:themeColor="hyperlink"/>
      <w:u w:val="single"/>
    </w:rPr>
  </w:style>
  <w:style w:type="paragraph" w:styleId="ListParagraph">
    <w:name w:val="List Paragraph"/>
    <w:basedOn w:val="Normal"/>
    <w:uiPriority w:val="34"/>
    <w:qFormat/>
    <w:rsid w:val="00C21018"/>
    <w:pPr>
      <w:ind w:left="720"/>
      <w:contextualSpacing/>
    </w:pPr>
  </w:style>
  <w:style w:type="character" w:styleId="UnresolvedMention">
    <w:name w:val="Unresolved Mention"/>
    <w:basedOn w:val="DefaultParagraphFont"/>
    <w:uiPriority w:val="99"/>
    <w:semiHidden/>
    <w:unhideWhenUsed/>
    <w:rsid w:val="00B355C5"/>
    <w:rPr>
      <w:color w:val="605E5C"/>
      <w:shd w:val="clear" w:color="auto" w:fill="E1DFDD"/>
    </w:rPr>
  </w:style>
  <w:style w:type="character" w:customStyle="1" w:styleId="Heading1Char">
    <w:name w:val="Heading 1 Char"/>
    <w:basedOn w:val="DefaultParagraphFont"/>
    <w:link w:val="Heading1"/>
    <w:uiPriority w:val="9"/>
    <w:rsid w:val="00BB752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93BB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arkdmice80cq">
    <w:name w:val="markdmice80cq"/>
    <w:basedOn w:val="DefaultParagraphFont"/>
    <w:rsid w:val="00CD3A1A"/>
  </w:style>
  <w:style w:type="paragraph" w:customStyle="1" w:styleId="xmsonormal">
    <w:name w:val="x_msonormal"/>
    <w:basedOn w:val="Normal"/>
    <w:rsid w:val="00CD3A1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35778">
      <w:bodyDiv w:val="1"/>
      <w:marLeft w:val="0"/>
      <w:marRight w:val="0"/>
      <w:marTop w:val="0"/>
      <w:marBottom w:val="0"/>
      <w:divBdr>
        <w:top w:val="none" w:sz="0" w:space="0" w:color="auto"/>
        <w:left w:val="none" w:sz="0" w:space="0" w:color="auto"/>
        <w:bottom w:val="none" w:sz="0" w:space="0" w:color="auto"/>
        <w:right w:val="none" w:sz="0" w:space="0" w:color="auto"/>
      </w:divBdr>
    </w:div>
    <w:div w:id="273559085">
      <w:bodyDiv w:val="1"/>
      <w:marLeft w:val="0"/>
      <w:marRight w:val="0"/>
      <w:marTop w:val="0"/>
      <w:marBottom w:val="0"/>
      <w:divBdr>
        <w:top w:val="none" w:sz="0" w:space="0" w:color="auto"/>
        <w:left w:val="none" w:sz="0" w:space="0" w:color="auto"/>
        <w:bottom w:val="none" w:sz="0" w:space="0" w:color="auto"/>
        <w:right w:val="none" w:sz="0" w:space="0" w:color="auto"/>
      </w:divBdr>
    </w:div>
    <w:div w:id="517549279">
      <w:bodyDiv w:val="1"/>
      <w:marLeft w:val="0"/>
      <w:marRight w:val="0"/>
      <w:marTop w:val="0"/>
      <w:marBottom w:val="0"/>
      <w:divBdr>
        <w:top w:val="none" w:sz="0" w:space="0" w:color="auto"/>
        <w:left w:val="none" w:sz="0" w:space="0" w:color="auto"/>
        <w:bottom w:val="none" w:sz="0" w:space="0" w:color="auto"/>
        <w:right w:val="none" w:sz="0" w:space="0" w:color="auto"/>
      </w:divBdr>
    </w:div>
    <w:div w:id="555094735">
      <w:bodyDiv w:val="1"/>
      <w:marLeft w:val="0"/>
      <w:marRight w:val="0"/>
      <w:marTop w:val="0"/>
      <w:marBottom w:val="0"/>
      <w:divBdr>
        <w:top w:val="none" w:sz="0" w:space="0" w:color="auto"/>
        <w:left w:val="none" w:sz="0" w:space="0" w:color="auto"/>
        <w:bottom w:val="none" w:sz="0" w:space="0" w:color="auto"/>
        <w:right w:val="none" w:sz="0" w:space="0" w:color="auto"/>
      </w:divBdr>
    </w:div>
    <w:div w:id="722296006">
      <w:bodyDiv w:val="1"/>
      <w:marLeft w:val="0"/>
      <w:marRight w:val="0"/>
      <w:marTop w:val="0"/>
      <w:marBottom w:val="0"/>
      <w:divBdr>
        <w:top w:val="none" w:sz="0" w:space="0" w:color="auto"/>
        <w:left w:val="none" w:sz="0" w:space="0" w:color="auto"/>
        <w:bottom w:val="none" w:sz="0" w:space="0" w:color="auto"/>
        <w:right w:val="none" w:sz="0" w:space="0" w:color="auto"/>
      </w:divBdr>
      <w:divsChild>
        <w:div w:id="1096174116">
          <w:marLeft w:val="0"/>
          <w:marRight w:val="0"/>
          <w:marTop w:val="0"/>
          <w:marBottom w:val="0"/>
          <w:divBdr>
            <w:top w:val="none" w:sz="0" w:space="0" w:color="auto"/>
            <w:left w:val="none" w:sz="0" w:space="0" w:color="auto"/>
            <w:bottom w:val="none" w:sz="0" w:space="0" w:color="auto"/>
            <w:right w:val="none" w:sz="0" w:space="0" w:color="auto"/>
          </w:divBdr>
        </w:div>
        <w:div w:id="1395085535">
          <w:marLeft w:val="0"/>
          <w:marRight w:val="0"/>
          <w:marTop w:val="0"/>
          <w:marBottom w:val="0"/>
          <w:divBdr>
            <w:top w:val="none" w:sz="0" w:space="0" w:color="auto"/>
            <w:left w:val="none" w:sz="0" w:space="0" w:color="auto"/>
            <w:bottom w:val="none" w:sz="0" w:space="0" w:color="auto"/>
            <w:right w:val="none" w:sz="0" w:space="0" w:color="auto"/>
          </w:divBdr>
        </w:div>
        <w:div w:id="527835550">
          <w:marLeft w:val="0"/>
          <w:marRight w:val="0"/>
          <w:marTop w:val="0"/>
          <w:marBottom w:val="0"/>
          <w:divBdr>
            <w:top w:val="none" w:sz="0" w:space="0" w:color="auto"/>
            <w:left w:val="none" w:sz="0" w:space="0" w:color="auto"/>
            <w:bottom w:val="none" w:sz="0" w:space="0" w:color="auto"/>
            <w:right w:val="none" w:sz="0" w:space="0" w:color="auto"/>
          </w:divBdr>
        </w:div>
      </w:divsChild>
    </w:div>
    <w:div w:id="902568568">
      <w:bodyDiv w:val="1"/>
      <w:marLeft w:val="0"/>
      <w:marRight w:val="0"/>
      <w:marTop w:val="0"/>
      <w:marBottom w:val="0"/>
      <w:divBdr>
        <w:top w:val="none" w:sz="0" w:space="0" w:color="auto"/>
        <w:left w:val="none" w:sz="0" w:space="0" w:color="auto"/>
        <w:bottom w:val="none" w:sz="0" w:space="0" w:color="auto"/>
        <w:right w:val="none" w:sz="0" w:space="0" w:color="auto"/>
      </w:divBdr>
    </w:div>
    <w:div w:id="922446624">
      <w:bodyDiv w:val="1"/>
      <w:marLeft w:val="0"/>
      <w:marRight w:val="0"/>
      <w:marTop w:val="0"/>
      <w:marBottom w:val="0"/>
      <w:divBdr>
        <w:top w:val="none" w:sz="0" w:space="0" w:color="auto"/>
        <w:left w:val="none" w:sz="0" w:space="0" w:color="auto"/>
        <w:bottom w:val="none" w:sz="0" w:space="0" w:color="auto"/>
        <w:right w:val="none" w:sz="0" w:space="0" w:color="auto"/>
      </w:divBdr>
    </w:div>
    <w:div w:id="1084687793">
      <w:bodyDiv w:val="1"/>
      <w:marLeft w:val="0"/>
      <w:marRight w:val="0"/>
      <w:marTop w:val="0"/>
      <w:marBottom w:val="0"/>
      <w:divBdr>
        <w:top w:val="none" w:sz="0" w:space="0" w:color="auto"/>
        <w:left w:val="none" w:sz="0" w:space="0" w:color="auto"/>
        <w:bottom w:val="none" w:sz="0" w:space="0" w:color="auto"/>
        <w:right w:val="none" w:sz="0" w:space="0" w:color="auto"/>
      </w:divBdr>
    </w:div>
    <w:div w:id="1152985503">
      <w:bodyDiv w:val="1"/>
      <w:marLeft w:val="0"/>
      <w:marRight w:val="0"/>
      <w:marTop w:val="0"/>
      <w:marBottom w:val="0"/>
      <w:divBdr>
        <w:top w:val="none" w:sz="0" w:space="0" w:color="auto"/>
        <w:left w:val="none" w:sz="0" w:space="0" w:color="auto"/>
        <w:bottom w:val="none" w:sz="0" w:space="0" w:color="auto"/>
        <w:right w:val="none" w:sz="0" w:space="0" w:color="auto"/>
      </w:divBdr>
    </w:div>
    <w:div w:id="1684278836">
      <w:bodyDiv w:val="1"/>
      <w:marLeft w:val="0"/>
      <w:marRight w:val="0"/>
      <w:marTop w:val="0"/>
      <w:marBottom w:val="0"/>
      <w:divBdr>
        <w:top w:val="none" w:sz="0" w:space="0" w:color="auto"/>
        <w:left w:val="none" w:sz="0" w:space="0" w:color="auto"/>
        <w:bottom w:val="none" w:sz="0" w:space="0" w:color="auto"/>
        <w:right w:val="none" w:sz="0" w:space="0" w:color="auto"/>
      </w:divBdr>
    </w:div>
    <w:div w:id="1767992185">
      <w:bodyDiv w:val="1"/>
      <w:marLeft w:val="0"/>
      <w:marRight w:val="0"/>
      <w:marTop w:val="0"/>
      <w:marBottom w:val="0"/>
      <w:divBdr>
        <w:top w:val="none" w:sz="0" w:space="0" w:color="auto"/>
        <w:left w:val="none" w:sz="0" w:space="0" w:color="auto"/>
        <w:bottom w:val="none" w:sz="0" w:space="0" w:color="auto"/>
        <w:right w:val="none" w:sz="0" w:space="0" w:color="auto"/>
      </w:divBdr>
    </w:div>
    <w:div w:id="1771001496">
      <w:bodyDiv w:val="1"/>
      <w:marLeft w:val="0"/>
      <w:marRight w:val="0"/>
      <w:marTop w:val="0"/>
      <w:marBottom w:val="0"/>
      <w:divBdr>
        <w:top w:val="none" w:sz="0" w:space="0" w:color="auto"/>
        <w:left w:val="none" w:sz="0" w:space="0" w:color="auto"/>
        <w:bottom w:val="none" w:sz="0" w:space="0" w:color="auto"/>
        <w:right w:val="none" w:sz="0" w:space="0" w:color="auto"/>
      </w:divBdr>
    </w:div>
    <w:div w:id="1905991224">
      <w:bodyDiv w:val="1"/>
      <w:marLeft w:val="0"/>
      <w:marRight w:val="0"/>
      <w:marTop w:val="0"/>
      <w:marBottom w:val="0"/>
      <w:divBdr>
        <w:top w:val="none" w:sz="0" w:space="0" w:color="auto"/>
        <w:left w:val="none" w:sz="0" w:space="0" w:color="auto"/>
        <w:bottom w:val="none" w:sz="0" w:space="0" w:color="auto"/>
        <w:right w:val="none" w:sz="0" w:space="0" w:color="auto"/>
      </w:divBdr>
    </w:div>
    <w:div w:id="1998531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Runkle</dc:creator>
  <cp:keywords/>
  <cp:lastModifiedBy>Erin Hart</cp:lastModifiedBy>
  <cp:revision>3</cp:revision>
  <cp:lastPrinted>2024-07-15T13:20:00Z</cp:lastPrinted>
  <dcterms:created xsi:type="dcterms:W3CDTF">2024-11-18T18:12:00Z</dcterms:created>
  <dcterms:modified xsi:type="dcterms:W3CDTF">2024-11-18T18:13:00Z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0ab78c49649ea7c0f8974813c633d5d0c7f5c2c91cbba5793a984ef938104cd3</vt:lpwstr>
  </property>
</Properties>
</file>