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98965" w14:textId="77777777" w:rsidR="00A9204E" w:rsidRDefault="00966A10" w:rsidP="00966A10">
      <w:pPr>
        <w:jc w:val="center"/>
        <w:rPr>
          <w:b/>
          <w:sz w:val="28"/>
          <w:szCs w:val="28"/>
        </w:rPr>
      </w:pPr>
      <w:r>
        <w:rPr>
          <w:b/>
          <w:sz w:val="28"/>
          <w:szCs w:val="28"/>
        </w:rPr>
        <w:t>OHIO HEALTH CARE ASSOCIATION</w:t>
      </w:r>
    </w:p>
    <w:p w14:paraId="45E8CF64" w14:textId="5E1B9AB4" w:rsidR="00966A10" w:rsidRDefault="00ED4BAA" w:rsidP="00966A10">
      <w:pPr>
        <w:jc w:val="center"/>
        <w:rPr>
          <w:b/>
          <w:sz w:val="28"/>
          <w:szCs w:val="28"/>
        </w:rPr>
      </w:pPr>
      <w:r>
        <w:rPr>
          <w:b/>
          <w:sz w:val="28"/>
          <w:szCs w:val="28"/>
        </w:rPr>
        <w:t>WORKFORCE</w:t>
      </w:r>
      <w:r w:rsidR="005657FE">
        <w:rPr>
          <w:b/>
          <w:sz w:val="28"/>
          <w:szCs w:val="28"/>
        </w:rPr>
        <w:t xml:space="preserve"> COMMITTEE</w:t>
      </w:r>
    </w:p>
    <w:p w14:paraId="0F691828" w14:textId="77777777" w:rsidR="00966A10" w:rsidRDefault="00966A10" w:rsidP="00966A10">
      <w:pPr>
        <w:jc w:val="center"/>
        <w:rPr>
          <w:b/>
          <w:sz w:val="28"/>
          <w:szCs w:val="28"/>
        </w:rPr>
      </w:pPr>
    </w:p>
    <w:p w14:paraId="4DD06E6D" w14:textId="76ECB645" w:rsidR="00966A10" w:rsidRDefault="000D2974" w:rsidP="00966A10">
      <w:pPr>
        <w:jc w:val="center"/>
        <w:rPr>
          <w:b/>
          <w:sz w:val="24"/>
          <w:szCs w:val="24"/>
        </w:rPr>
      </w:pPr>
      <w:r>
        <w:rPr>
          <w:b/>
          <w:sz w:val="24"/>
          <w:szCs w:val="24"/>
        </w:rPr>
        <w:t>November 8</w:t>
      </w:r>
      <w:r w:rsidR="00C4644A">
        <w:rPr>
          <w:b/>
          <w:sz w:val="24"/>
          <w:szCs w:val="24"/>
        </w:rPr>
        <w:t xml:space="preserve">, 2021, </w:t>
      </w:r>
      <w:r w:rsidR="00ED4BAA">
        <w:rPr>
          <w:b/>
          <w:sz w:val="24"/>
          <w:szCs w:val="24"/>
        </w:rPr>
        <w:t>1</w:t>
      </w:r>
      <w:r>
        <w:rPr>
          <w:b/>
          <w:sz w:val="24"/>
          <w:szCs w:val="24"/>
        </w:rPr>
        <w:t>:0</w:t>
      </w:r>
      <w:r w:rsidR="00966A10">
        <w:rPr>
          <w:b/>
          <w:sz w:val="24"/>
          <w:szCs w:val="24"/>
        </w:rPr>
        <w:t xml:space="preserve">0 </w:t>
      </w:r>
      <w:r w:rsidR="00ED4BAA">
        <w:rPr>
          <w:b/>
          <w:sz w:val="24"/>
          <w:szCs w:val="24"/>
        </w:rPr>
        <w:t>p</w:t>
      </w:r>
      <w:r w:rsidR="00966A10">
        <w:rPr>
          <w:b/>
          <w:sz w:val="24"/>
          <w:szCs w:val="24"/>
        </w:rPr>
        <w:t>.m.</w:t>
      </w:r>
    </w:p>
    <w:p w14:paraId="5873A9FE" w14:textId="0055481D" w:rsidR="00E068FB" w:rsidRDefault="005657FE" w:rsidP="00966A10">
      <w:pPr>
        <w:jc w:val="center"/>
        <w:rPr>
          <w:b/>
          <w:sz w:val="24"/>
          <w:szCs w:val="24"/>
        </w:rPr>
      </w:pPr>
      <w:r>
        <w:rPr>
          <w:b/>
          <w:sz w:val="24"/>
          <w:szCs w:val="24"/>
        </w:rPr>
        <w:t xml:space="preserve">Zoom Conference Call </w:t>
      </w:r>
    </w:p>
    <w:p w14:paraId="5213CF37" w14:textId="5F6E3ABA" w:rsidR="005657FE" w:rsidRDefault="00ED4BAA" w:rsidP="00966A10">
      <w:pPr>
        <w:jc w:val="center"/>
        <w:rPr>
          <w:b/>
          <w:sz w:val="24"/>
          <w:szCs w:val="24"/>
        </w:rPr>
      </w:pPr>
      <w:r>
        <w:rPr>
          <w:b/>
          <w:sz w:val="24"/>
          <w:szCs w:val="24"/>
        </w:rPr>
        <w:t>312-626-6799</w:t>
      </w:r>
      <w:r w:rsidR="005657FE">
        <w:rPr>
          <w:b/>
          <w:sz w:val="24"/>
          <w:szCs w:val="24"/>
        </w:rPr>
        <w:t xml:space="preserve"> Meeting Number 8</w:t>
      </w:r>
      <w:r>
        <w:rPr>
          <w:b/>
          <w:sz w:val="24"/>
          <w:szCs w:val="24"/>
        </w:rPr>
        <w:t>6</w:t>
      </w:r>
      <w:r w:rsidR="000D2974">
        <w:rPr>
          <w:b/>
          <w:sz w:val="24"/>
          <w:szCs w:val="24"/>
        </w:rPr>
        <w:t>029392232</w:t>
      </w:r>
      <w:r w:rsidR="005657FE">
        <w:rPr>
          <w:b/>
          <w:sz w:val="24"/>
          <w:szCs w:val="24"/>
        </w:rPr>
        <w:t xml:space="preserve"> Passcode 2021</w:t>
      </w:r>
    </w:p>
    <w:p w14:paraId="7A734B19" w14:textId="77777777" w:rsidR="00966A10" w:rsidRDefault="00966A10" w:rsidP="00966A10">
      <w:pPr>
        <w:jc w:val="center"/>
        <w:rPr>
          <w:b/>
          <w:sz w:val="24"/>
          <w:szCs w:val="24"/>
        </w:rPr>
      </w:pPr>
    </w:p>
    <w:p w14:paraId="3414FC56" w14:textId="32D8BDD8" w:rsidR="00966A10" w:rsidRDefault="00E3317C" w:rsidP="00966A10">
      <w:pPr>
        <w:jc w:val="center"/>
        <w:rPr>
          <w:sz w:val="24"/>
          <w:szCs w:val="24"/>
        </w:rPr>
      </w:pPr>
      <w:r>
        <w:rPr>
          <w:b/>
          <w:sz w:val="24"/>
          <w:szCs w:val="24"/>
        </w:rPr>
        <w:t>MEETING MINUTES</w:t>
      </w:r>
    </w:p>
    <w:p w14:paraId="2C5F37E8" w14:textId="77777777" w:rsidR="00966A10" w:rsidRDefault="00966A10" w:rsidP="00966A10">
      <w:pPr>
        <w:jc w:val="center"/>
        <w:rPr>
          <w:sz w:val="24"/>
          <w:szCs w:val="24"/>
        </w:rPr>
      </w:pPr>
    </w:p>
    <w:p w14:paraId="265650E2" w14:textId="77777777" w:rsidR="00401B70" w:rsidRDefault="00401B70" w:rsidP="00D068E5">
      <w:pPr>
        <w:rPr>
          <w:sz w:val="24"/>
          <w:szCs w:val="24"/>
        </w:rPr>
      </w:pPr>
    </w:p>
    <w:p w14:paraId="2A4CB075" w14:textId="7DC99EB5" w:rsidR="00512AD8" w:rsidRDefault="00512AD8" w:rsidP="00D068E5">
      <w:pPr>
        <w:rPr>
          <w:sz w:val="24"/>
          <w:szCs w:val="24"/>
        </w:rPr>
      </w:pPr>
      <w:r>
        <w:rPr>
          <w:sz w:val="24"/>
          <w:szCs w:val="24"/>
        </w:rPr>
        <w:t xml:space="preserve">Chair John Goodman </w:t>
      </w:r>
      <w:r w:rsidR="000D2974">
        <w:rPr>
          <w:sz w:val="24"/>
          <w:szCs w:val="24"/>
        </w:rPr>
        <w:t>opened the meeting and welcomed committee members</w:t>
      </w:r>
      <w:r>
        <w:rPr>
          <w:sz w:val="24"/>
          <w:szCs w:val="24"/>
        </w:rPr>
        <w:t>.</w:t>
      </w:r>
      <w:r w:rsidR="000D2974">
        <w:rPr>
          <w:sz w:val="24"/>
          <w:szCs w:val="24"/>
        </w:rPr>
        <w:t xml:space="preserve">  He pointed to the antitrust, conflict of interest and confidentiality policies located in the online folder.</w:t>
      </w:r>
      <w:r>
        <w:rPr>
          <w:sz w:val="24"/>
          <w:szCs w:val="24"/>
        </w:rPr>
        <w:t xml:space="preserve">  </w:t>
      </w:r>
      <w:r w:rsidR="000D2974">
        <w:rPr>
          <w:sz w:val="24"/>
          <w:szCs w:val="24"/>
        </w:rPr>
        <w:t>Next he asked for a motion to approve the minutes from the October meeting.  John Jones moved to approved, followed by a second by Jeremy Monroe</w:t>
      </w:r>
      <w:r>
        <w:rPr>
          <w:sz w:val="24"/>
          <w:szCs w:val="24"/>
        </w:rPr>
        <w:t xml:space="preserve">.  </w:t>
      </w:r>
      <w:r w:rsidR="000D2974">
        <w:rPr>
          <w:sz w:val="24"/>
          <w:szCs w:val="24"/>
        </w:rPr>
        <w:t xml:space="preserve">Ms. Erin Begin asked that </w:t>
      </w:r>
      <w:r w:rsidR="00054BA0">
        <w:rPr>
          <w:sz w:val="24"/>
          <w:szCs w:val="24"/>
        </w:rPr>
        <w:t>attendees</w:t>
      </w:r>
      <w:r w:rsidR="000D2974">
        <w:rPr>
          <w:sz w:val="24"/>
          <w:szCs w:val="24"/>
        </w:rPr>
        <w:t xml:space="preserve"> who called in to please send their attendance via email.  </w:t>
      </w:r>
      <w:r w:rsidR="002B1300">
        <w:rPr>
          <w:sz w:val="24"/>
          <w:szCs w:val="24"/>
        </w:rPr>
        <w:t xml:space="preserve">Attendance is recorded in a chart at the bottom of the meeting minutes.  </w:t>
      </w:r>
    </w:p>
    <w:p w14:paraId="719731C9" w14:textId="77777777" w:rsidR="00320185" w:rsidRDefault="00320185" w:rsidP="00D068E5">
      <w:pPr>
        <w:rPr>
          <w:sz w:val="24"/>
          <w:szCs w:val="24"/>
        </w:rPr>
      </w:pPr>
    </w:p>
    <w:p w14:paraId="505DEE05" w14:textId="46CFBDF3" w:rsidR="00320185" w:rsidRDefault="000D2974" w:rsidP="00D068E5">
      <w:pPr>
        <w:rPr>
          <w:sz w:val="24"/>
          <w:szCs w:val="24"/>
        </w:rPr>
      </w:pPr>
      <w:r>
        <w:rPr>
          <w:sz w:val="24"/>
          <w:szCs w:val="24"/>
        </w:rPr>
        <w:t>Mr. Goodman</w:t>
      </w:r>
      <w:r w:rsidR="00320185">
        <w:rPr>
          <w:sz w:val="24"/>
          <w:szCs w:val="24"/>
        </w:rPr>
        <w:t xml:space="preserve"> first invited Mr. Pete Van Runkle to discuss the Vaccine Mandates</w:t>
      </w:r>
      <w:r>
        <w:rPr>
          <w:sz w:val="24"/>
          <w:szCs w:val="24"/>
        </w:rPr>
        <w:t>.</w:t>
      </w:r>
      <w:r w:rsidR="00320185">
        <w:rPr>
          <w:sz w:val="24"/>
          <w:szCs w:val="24"/>
        </w:rPr>
        <w:t xml:space="preserve">  </w:t>
      </w:r>
      <w:r w:rsidR="000D15C1">
        <w:rPr>
          <w:sz w:val="24"/>
          <w:szCs w:val="24"/>
        </w:rPr>
        <w:t xml:space="preserve">Both the OSHA and CMS Rules on Vaccination </w:t>
      </w:r>
      <w:r>
        <w:rPr>
          <w:sz w:val="24"/>
          <w:szCs w:val="24"/>
        </w:rPr>
        <w:t xml:space="preserve">have been released.  The OSHA Emergency Temporary Standard (ETS) is very broad, applicable to all employer types that have more than 100 employees.  It includes a testing/masking option for those who choose not to become vaccinated.  The CMS mandate is more finite, covering only healthcare providers who are regulated by federal conditions/requirements of participation and participate in the Medicare program.  This includes many of our member categories but not all.  The OSHA mandate also includes a provision that excludes providers that are currently covered by the previous OSHA ETS for healthcare issued in June 2021.  Both mandate rules have a 60 implementation period for compliance (where staff members must be fully vaccinated).  While the interim final rule does allow for comments, commenting will not impact implementation.  There is already various litigation involving the Federal worker and OSHA ETS vaccine mandates, including one from Ohio.  There is only one state that has filed litigation involving the CMS mandate.  Due to a lawsuit in Louisiana, the OSHA mandate has a current stay pending litigation. </w:t>
      </w:r>
    </w:p>
    <w:p w14:paraId="630564DE" w14:textId="77777777" w:rsidR="000D2974" w:rsidRDefault="000D2974" w:rsidP="00D068E5">
      <w:pPr>
        <w:rPr>
          <w:sz w:val="24"/>
          <w:szCs w:val="24"/>
        </w:rPr>
      </w:pPr>
    </w:p>
    <w:p w14:paraId="60FB8D9C" w14:textId="23CE78CC" w:rsidR="000D2974" w:rsidRDefault="000D2974" w:rsidP="00D068E5">
      <w:pPr>
        <w:rPr>
          <w:sz w:val="24"/>
          <w:szCs w:val="24"/>
        </w:rPr>
      </w:pPr>
      <w:r>
        <w:rPr>
          <w:sz w:val="24"/>
          <w:szCs w:val="24"/>
        </w:rPr>
        <w:t xml:space="preserve">Mr. Van Runkle quickly moved to the topic of staffing agencies.  OHCA is aware of the incredible burden the surge pricing on staffing from agency providers for our members.  We are approaching this issue with amendments for legislation.  There is currently a bill, not developed by OHCA, to regulate the staffing agencies.  We are strategically positioning our legislation for the best chance for success and continue to work on that effort.   </w:t>
      </w:r>
      <w:r w:rsidR="00054BA0">
        <w:rPr>
          <w:sz w:val="24"/>
          <w:szCs w:val="24"/>
        </w:rPr>
        <w:t>Mr.</w:t>
      </w:r>
      <w:r>
        <w:rPr>
          <w:sz w:val="24"/>
          <w:szCs w:val="24"/>
        </w:rPr>
        <w:t xml:space="preserve"> Van Runkle asked if committee members had any questions on those two topics.  One committee member asked if OHCA would provide policies towards religious exemptions.  </w:t>
      </w:r>
      <w:r w:rsidR="00054BA0">
        <w:rPr>
          <w:sz w:val="24"/>
          <w:szCs w:val="24"/>
        </w:rPr>
        <w:t>Mr.</w:t>
      </w:r>
      <w:r>
        <w:rPr>
          <w:sz w:val="24"/>
          <w:szCs w:val="24"/>
        </w:rPr>
        <w:t xml:space="preserve"> Van Runkle noted that two examples, one from the CMS mandate for federal workers and one from the EEOC, are available on religious exemptions; but that staff had determined they were not the most appropriate options for our members.  OHCA would not be developing a policy for our members to follow, and employers should develop these policies dependent on the mandate that applies to your </w:t>
      </w:r>
      <w:r>
        <w:rPr>
          <w:sz w:val="24"/>
          <w:szCs w:val="24"/>
        </w:rPr>
        <w:lastRenderedPageBreak/>
        <w:t xml:space="preserve">organization.  Another member asked if ODH would enforce through survey.  Mr. Van Runkle responded that the CMS language indicated this would be the method for enforcement, and OHCA would continue to follow up with ODH. </w:t>
      </w:r>
    </w:p>
    <w:p w14:paraId="5EEE59FD" w14:textId="77777777" w:rsidR="000D15C1" w:rsidRDefault="000D15C1" w:rsidP="00D068E5">
      <w:pPr>
        <w:rPr>
          <w:sz w:val="24"/>
          <w:szCs w:val="24"/>
        </w:rPr>
      </w:pPr>
    </w:p>
    <w:p w14:paraId="0537C1C6" w14:textId="6304C4A0" w:rsidR="00E76E4B" w:rsidRDefault="006C1EE0" w:rsidP="00D068E5">
      <w:pPr>
        <w:rPr>
          <w:sz w:val="24"/>
          <w:szCs w:val="24"/>
        </w:rPr>
      </w:pPr>
      <w:r>
        <w:rPr>
          <w:sz w:val="24"/>
          <w:szCs w:val="24"/>
        </w:rPr>
        <w:t xml:space="preserve">Chair Goodman invited </w:t>
      </w:r>
      <w:r w:rsidR="00E76E4B">
        <w:rPr>
          <w:sz w:val="24"/>
          <w:szCs w:val="24"/>
        </w:rPr>
        <w:t xml:space="preserve">Ms. </w:t>
      </w:r>
      <w:r>
        <w:rPr>
          <w:sz w:val="24"/>
          <w:szCs w:val="24"/>
        </w:rPr>
        <w:t>Begin to discuss</w:t>
      </w:r>
      <w:r w:rsidR="00E76E4B">
        <w:rPr>
          <w:sz w:val="24"/>
          <w:szCs w:val="24"/>
        </w:rPr>
        <w:t xml:space="preserve"> current Grant options OHCA has become aware of.  </w:t>
      </w:r>
    </w:p>
    <w:p w14:paraId="597BE5B4" w14:textId="7F336E73" w:rsidR="000A4214" w:rsidRDefault="00E76E4B" w:rsidP="00E76E4B">
      <w:pPr>
        <w:rPr>
          <w:sz w:val="24"/>
          <w:szCs w:val="24"/>
        </w:rPr>
      </w:pPr>
      <w:r>
        <w:rPr>
          <w:sz w:val="24"/>
          <w:szCs w:val="24"/>
        </w:rPr>
        <w:t xml:space="preserve">Ms. Begin then discussed the CDC Grant for Nursing Home strike force teams. </w:t>
      </w:r>
      <w:r w:rsidR="006C1EE0">
        <w:rPr>
          <w:sz w:val="24"/>
          <w:szCs w:val="24"/>
        </w:rPr>
        <w:t xml:space="preserve">Ohio was awarded a total of $27 million, to be used between SNF and other long term care providers, according to Director </w:t>
      </w:r>
      <w:proofErr w:type="spellStart"/>
      <w:r w:rsidR="006C1EE0">
        <w:rPr>
          <w:sz w:val="24"/>
          <w:szCs w:val="24"/>
        </w:rPr>
        <w:t>Ursel</w:t>
      </w:r>
      <w:proofErr w:type="spellEnd"/>
      <w:r w:rsidR="006C1EE0">
        <w:rPr>
          <w:sz w:val="24"/>
          <w:szCs w:val="24"/>
        </w:rPr>
        <w:t xml:space="preserve"> McElroy.  This would include Residential Care facilities and ICFs.  Required activities include</w:t>
      </w:r>
      <w:r w:rsidR="006C1EE0" w:rsidRPr="006C1EE0">
        <w:rPr>
          <w:sz w:val="24"/>
          <w:szCs w:val="24"/>
        </w:rPr>
        <w:t xml:space="preserve"> offer technical assistance to support effective implementation of practices to prevent COVID transmission, and/or support o</w:t>
      </w:r>
      <w:r w:rsidR="006C1EE0">
        <w:rPr>
          <w:sz w:val="24"/>
          <w:szCs w:val="24"/>
        </w:rPr>
        <w:t xml:space="preserve">utbreaks.  Optional activities include </w:t>
      </w:r>
      <w:r w:rsidR="006C1EE0" w:rsidRPr="006C1EE0">
        <w:rPr>
          <w:sz w:val="24"/>
          <w:szCs w:val="24"/>
        </w:rPr>
        <w:t xml:space="preserve">supplying resources, providing infrastructure support.  For optional, </w:t>
      </w:r>
      <w:r w:rsidR="006C1EE0">
        <w:rPr>
          <w:sz w:val="24"/>
          <w:szCs w:val="24"/>
        </w:rPr>
        <w:t xml:space="preserve">OHCA suggested </w:t>
      </w:r>
      <w:r w:rsidR="006C1EE0" w:rsidRPr="006C1EE0">
        <w:rPr>
          <w:sz w:val="24"/>
          <w:szCs w:val="24"/>
        </w:rPr>
        <w:t xml:space="preserve"> infrastructure support in the format of scholarship or </w:t>
      </w:r>
      <w:r w:rsidR="006C1EE0">
        <w:rPr>
          <w:sz w:val="24"/>
          <w:szCs w:val="24"/>
        </w:rPr>
        <w:t>loan forgiveness programs for long term care workers and</w:t>
      </w:r>
      <w:r w:rsidR="006C1EE0" w:rsidRPr="006C1EE0">
        <w:rPr>
          <w:sz w:val="24"/>
          <w:szCs w:val="24"/>
        </w:rPr>
        <w:t xml:space="preserve"> campaigns for </w:t>
      </w:r>
      <w:r w:rsidR="006C1EE0">
        <w:rPr>
          <w:sz w:val="24"/>
          <w:szCs w:val="24"/>
        </w:rPr>
        <w:t>long term care</w:t>
      </w:r>
      <w:r w:rsidR="006C1EE0" w:rsidRPr="006C1EE0">
        <w:rPr>
          <w:sz w:val="24"/>
          <w:szCs w:val="24"/>
        </w:rPr>
        <w:t xml:space="preserve"> worker recruitment.  For required activities, Regulatory committee suggested Regional I</w:t>
      </w:r>
      <w:r w:rsidR="006C1EE0">
        <w:rPr>
          <w:sz w:val="24"/>
          <w:szCs w:val="24"/>
        </w:rPr>
        <w:t xml:space="preserve">nfection </w:t>
      </w:r>
      <w:r w:rsidR="006C1EE0" w:rsidRPr="006C1EE0">
        <w:rPr>
          <w:sz w:val="24"/>
          <w:szCs w:val="24"/>
        </w:rPr>
        <w:t>P</w:t>
      </w:r>
      <w:r w:rsidR="006C1EE0">
        <w:rPr>
          <w:sz w:val="24"/>
          <w:szCs w:val="24"/>
        </w:rPr>
        <w:t>revention</w:t>
      </w:r>
      <w:r w:rsidR="006C1EE0" w:rsidRPr="006C1EE0">
        <w:rPr>
          <w:sz w:val="24"/>
          <w:szCs w:val="24"/>
        </w:rPr>
        <w:t xml:space="preserve"> trainers who will provide in-person training for new</w:t>
      </w:r>
      <w:r w:rsidR="006C1EE0">
        <w:rPr>
          <w:sz w:val="24"/>
          <w:szCs w:val="24"/>
        </w:rPr>
        <w:t xml:space="preserve"> hires and facility staff.  In the information provided by the CDC, there is an example in Texas of this occurring.  It seems that the state would need to work with QIO/QIN to identify trainers.  Another suggestion for the use of the funds was to cr</w:t>
      </w:r>
      <w:r w:rsidR="006C1EE0" w:rsidRPr="006C1EE0">
        <w:rPr>
          <w:sz w:val="24"/>
          <w:szCs w:val="24"/>
        </w:rPr>
        <w:t>eate a reimbursement</w:t>
      </w:r>
      <w:r w:rsidR="006C1EE0">
        <w:rPr>
          <w:sz w:val="24"/>
          <w:szCs w:val="24"/>
        </w:rPr>
        <w:t xml:space="preserve"> mechanism</w:t>
      </w:r>
      <w:r w:rsidR="006C1EE0" w:rsidRPr="006C1EE0">
        <w:rPr>
          <w:sz w:val="24"/>
          <w:szCs w:val="24"/>
        </w:rPr>
        <w:t xml:space="preserve"> for technology supported screening systems in every building.  Also under required</w:t>
      </w:r>
      <w:r w:rsidR="006C1EE0">
        <w:rPr>
          <w:sz w:val="24"/>
          <w:szCs w:val="24"/>
        </w:rPr>
        <w:t xml:space="preserve"> activities</w:t>
      </w:r>
      <w:r w:rsidR="006C1EE0" w:rsidRPr="006C1EE0">
        <w:rPr>
          <w:sz w:val="24"/>
          <w:szCs w:val="24"/>
        </w:rPr>
        <w:t>, an example</w:t>
      </w:r>
      <w:r w:rsidR="006C1EE0">
        <w:rPr>
          <w:sz w:val="24"/>
          <w:szCs w:val="24"/>
        </w:rPr>
        <w:t xml:space="preserve"> listed</w:t>
      </w:r>
      <w:r w:rsidR="006C1EE0" w:rsidRPr="006C1EE0">
        <w:rPr>
          <w:sz w:val="24"/>
          <w:szCs w:val="24"/>
        </w:rPr>
        <w:t xml:space="preserve"> is developing strategies to retain, support or expand existing staf</w:t>
      </w:r>
      <w:r w:rsidR="006C1EE0">
        <w:rPr>
          <w:sz w:val="24"/>
          <w:szCs w:val="24"/>
        </w:rPr>
        <w:t>f to prevent shortages in LTC.</w:t>
      </w:r>
      <w:r>
        <w:rPr>
          <w:sz w:val="24"/>
          <w:szCs w:val="24"/>
        </w:rPr>
        <w:t xml:space="preserve">  Ms. Begin asked the committee to provide feedback on what they felt the best use of these funds would be.  </w:t>
      </w:r>
      <w:r w:rsidR="006C1EE0">
        <w:rPr>
          <w:sz w:val="24"/>
          <w:szCs w:val="24"/>
        </w:rPr>
        <w:t>Committee members responded that student loan forgiveness would be the best tuition support option.  Deanna Hatfield added that we should attempt to direct those dollars to create career pathways, such as scholarships or loan forgiveness for current STNAs that become LPNs.  Ms. Begin asked that additional ideas and suggestions be sent to her for submission to ODA for OHCAs recommendations on the use of the funds. A question was asked about the private portion of the CDC grant.  Ms</w:t>
      </w:r>
      <w:r w:rsidR="00A41BDC">
        <w:rPr>
          <w:sz w:val="24"/>
          <w:szCs w:val="24"/>
        </w:rPr>
        <w:t>.</w:t>
      </w:r>
      <w:r w:rsidR="006C1EE0">
        <w:rPr>
          <w:sz w:val="24"/>
          <w:szCs w:val="24"/>
        </w:rPr>
        <w:t xml:space="preserve"> Begin explained that t</w:t>
      </w:r>
      <w:r w:rsidR="006C1EE0">
        <w:rPr>
          <w:sz w:val="24"/>
          <w:szCs w:val="24"/>
        </w:rPr>
        <w:t xml:space="preserve">here was an additional $800 million that would be available for </w:t>
      </w:r>
      <w:r w:rsidR="006C1EE0" w:rsidRPr="00E76E4B">
        <w:rPr>
          <w:sz w:val="24"/>
          <w:szCs w:val="24"/>
        </w:rPr>
        <w:t>healthcare partners to develop new prevention interventions and capacities, control training, data collection and technical assistance</w:t>
      </w:r>
      <w:r w:rsidR="006C1EE0">
        <w:rPr>
          <w:sz w:val="24"/>
          <w:szCs w:val="24"/>
        </w:rPr>
        <w:t>, but the information and requirements were not yet available.  Grant information should become available in January 2022.</w:t>
      </w:r>
      <w:r w:rsidR="006C1EE0">
        <w:rPr>
          <w:sz w:val="24"/>
          <w:szCs w:val="24"/>
        </w:rPr>
        <w:t xml:space="preserve">  OHCA would continue to research this opportunity.</w:t>
      </w:r>
    </w:p>
    <w:p w14:paraId="7177CFD7" w14:textId="77777777" w:rsidR="006C1EE0" w:rsidRDefault="006C1EE0" w:rsidP="00E76E4B">
      <w:pPr>
        <w:rPr>
          <w:sz w:val="24"/>
          <w:szCs w:val="24"/>
        </w:rPr>
      </w:pPr>
    </w:p>
    <w:p w14:paraId="2CC8E6BA" w14:textId="412D3ABE" w:rsidR="006C1EE0" w:rsidRPr="00D63AB6" w:rsidRDefault="006C1EE0" w:rsidP="00E76E4B">
      <w:pPr>
        <w:rPr>
          <w:sz w:val="24"/>
          <w:szCs w:val="24"/>
        </w:rPr>
      </w:pPr>
      <w:r w:rsidRPr="006C1EE0">
        <w:rPr>
          <w:sz w:val="24"/>
          <w:szCs w:val="24"/>
        </w:rPr>
        <w:t>Building on the topic of workforce investment, Ms</w:t>
      </w:r>
      <w:r w:rsidR="00D63AB6">
        <w:rPr>
          <w:sz w:val="24"/>
          <w:szCs w:val="24"/>
        </w:rPr>
        <w:t>.</w:t>
      </w:r>
      <w:r w:rsidRPr="006C1EE0">
        <w:rPr>
          <w:sz w:val="24"/>
          <w:szCs w:val="24"/>
        </w:rPr>
        <w:t xml:space="preserve"> Begin discussed the current Build Back Better Act which included Nursing Home Worker Training Grants.  In its current form, which has not yet been passed, $1.2 billion dollars is being proposed for e</w:t>
      </w:r>
      <w:r w:rsidRPr="006C1EE0">
        <w:rPr>
          <w:sz w:val="24"/>
          <w:szCs w:val="24"/>
        </w:rPr>
        <w:t xml:space="preserve">ligible settings </w:t>
      </w:r>
      <w:r w:rsidRPr="006C1EE0">
        <w:rPr>
          <w:sz w:val="24"/>
          <w:szCs w:val="24"/>
        </w:rPr>
        <w:t>(including</w:t>
      </w:r>
      <w:r w:rsidRPr="006C1EE0">
        <w:rPr>
          <w:sz w:val="24"/>
          <w:szCs w:val="24"/>
        </w:rPr>
        <w:t xml:space="preserve"> Home health, hospice,</w:t>
      </w:r>
      <w:r w:rsidRPr="006C1EE0">
        <w:rPr>
          <w:sz w:val="24"/>
          <w:szCs w:val="24"/>
        </w:rPr>
        <w:t xml:space="preserve"> SNFs, ODA waiver services, ALF and</w:t>
      </w:r>
      <w:r w:rsidRPr="006C1EE0">
        <w:rPr>
          <w:sz w:val="24"/>
          <w:szCs w:val="24"/>
        </w:rPr>
        <w:t xml:space="preserve"> ICF</w:t>
      </w:r>
      <w:r w:rsidRPr="006C1EE0">
        <w:rPr>
          <w:sz w:val="24"/>
          <w:szCs w:val="24"/>
        </w:rPr>
        <w:t xml:space="preserve">).  Funds awarded to states must be used to provide wage </w:t>
      </w:r>
      <w:r w:rsidRPr="00D63AB6">
        <w:rPr>
          <w:sz w:val="24"/>
          <w:szCs w:val="24"/>
        </w:rPr>
        <w:t>subsidies, student loan repayment/tuition assistance,</w:t>
      </w:r>
      <w:r w:rsidR="00D63AB6" w:rsidRPr="00D63AB6">
        <w:rPr>
          <w:sz w:val="24"/>
          <w:szCs w:val="24"/>
        </w:rPr>
        <w:t xml:space="preserve"> guarantee affordable childcare or</w:t>
      </w:r>
      <w:r w:rsidRPr="00D63AB6">
        <w:rPr>
          <w:sz w:val="24"/>
          <w:szCs w:val="24"/>
        </w:rPr>
        <w:t xml:space="preserve"> assist with transportation.  </w:t>
      </w:r>
      <w:r w:rsidR="00D63AB6" w:rsidRPr="00D63AB6">
        <w:rPr>
          <w:sz w:val="24"/>
          <w:szCs w:val="24"/>
        </w:rPr>
        <w:t>States c</w:t>
      </w:r>
      <w:r w:rsidRPr="00D63AB6">
        <w:rPr>
          <w:sz w:val="24"/>
          <w:szCs w:val="24"/>
        </w:rPr>
        <w:t>an also use</w:t>
      </w:r>
      <w:r w:rsidR="00D63AB6" w:rsidRPr="00D63AB6">
        <w:rPr>
          <w:sz w:val="24"/>
          <w:szCs w:val="24"/>
        </w:rPr>
        <w:t xml:space="preserve"> the funds</w:t>
      </w:r>
      <w:r w:rsidRPr="00D63AB6">
        <w:rPr>
          <w:sz w:val="24"/>
          <w:szCs w:val="24"/>
        </w:rPr>
        <w:t xml:space="preserve"> to reserve an emergency fund,</w:t>
      </w:r>
      <w:r w:rsidR="00D63AB6" w:rsidRPr="00D63AB6">
        <w:rPr>
          <w:sz w:val="24"/>
          <w:szCs w:val="24"/>
        </w:rPr>
        <w:t xml:space="preserve"> provide</w:t>
      </w:r>
      <w:r w:rsidRPr="00D63AB6">
        <w:rPr>
          <w:sz w:val="24"/>
          <w:szCs w:val="24"/>
        </w:rPr>
        <w:t xml:space="preserve"> legal assistance to remove employment barriers, </w:t>
      </w:r>
      <w:r w:rsidR="00D63AB6" w:rsidRPr="00D63AB6">
        <w:rPr>
          <w:sz w:val="24"/>
          <w:szCs w:val="24"/>
        </w:rPr>
        <w:t xml:space="preserve">offer </w:t>
      </w:r>
      <w:r w:rsidRPr="00D63AB6">
        <w:rPr>
          <w:sz w:val="24"/>
          <w:szCs w:val="24"/>
        </w:rPr>
        <w:t xml:space="preserve">2 weeks paid leave, and </w:t>
      </w:r>
      <w:r w:rsidR="00D63AB6" w:rsidRPr="00D63AB6">
        <w:rPr>
          <w:sz w:val="24"/>
          <w:szCs w:val="24"/>
        </w:rPr>
        <w:t xml:space="preserve">for the purpose of </w:t>
      </w:r>
      <w:r w:rsidRPr="00D63AB6">
        <w:rPr>
          <w:sz w:val="24"/>
          <w:szCs w:val="24"/>
        </w:rPr>
        <w:t xml:space="preserve">recruitment/retention of new workers.  </w:t>
      </w:r>
      <w:r w:rsidR="00D63AB6" w:rsidRPr="00D63AB6">
        <w:rPr>
          <w:sz w:val="24"/>
          <w:szCs w:val="24"/>
        </w:rPr>
        <w:t xml:space="preserve">Debbie Jenkins asked if all of </w:t>
      </w:r>
      <w:r w:rsidR="00A41BDC" w:rsidRPr="00D63AB6">
        <w:rPr>
          <w:sz w:val="24"/>
          <w:szCs w:val="24"/>
        </w:rPr>
        <w:t>these</w:t>
      </w:r>
      <w:r w:rsidR="00D63AB6" w:rsidRPr="00D63AB6">
        <w:rPr>
          <w:sz w:val="24"/>
          <w:szCs w:val="24"/>
        </w:rPr>
        <w:t xml:space="preserve"> funds would go to the states, which Ms. Begin confirmed. </w:t>
      </w:r>
      <w:r w:rsidR="00A41BDC">
        <w:rPr>
          <w:sz w:val="24"/>
          <w:szCs w:val="24"/>
        </w:rPr>
        <w:t xml:space="preserve"> Ms. Begin also briefly discussed the Apprentice Ohio program, which required further research.  Upon first review, it appears that there are many requirements for the worker falling into certain geographic or socioeconomic categories.  </w:t>
      </w:r>
    </w:p>
    <w:p w14:paraId="7B674CDD" w14:textId="77777777" w:rsidR="000A4214" w:rsidRDefault="000A4214" w:rsidP="00E76E4B">
      <w:pPr>
        <w:rPr>
          <w:sz w:val="24"/>
          <w:szCs w:val="24"/>
        </w:rPr>
      </w:pPr>
    </w:p>
    <w:p w14:paraId="02A26D31" w14:textId="0C55391F" w:rsidR="00E76E4B" w:rsidRDefault="00D63AB6" w:rsidP="00E76E4B">
      <w:pPr>
        <w:rPr>
          <w:sz w:val="24"/>
          <w:szCs w:val="24"/>
        </w:rPr>
      </w:pPr>
      <w:r>
        <w:rPr>
          <w:sz w:val="24"/>
          <w:szCs w:val="24"/>
        </w:rPr>
        <w:t xml:space="preserve">Next, Chair Goodman invited Debbie Jenkins to provide an update on the Department of Developmental Disabilities (DODD) Workforce Committee activities.  </w:t>
      </w:r>
      <w:proofErr w:type="spellStart"/>
      <w:r>
        <w:rPr>
          <w:sz w:val="24"/>
          <w:szCs w:val="24"/>
        </w:rPr>
        <w:t>Ms</w:t>
      </w:r>
      <w:proofErr w:type="spellEnd"/>
      <w:r>
        <w:rPr>
          <w:sz w:val="24"/>
          <w:szCs w:val="24"/>
        </w:rPr>
        <w:t xml:space="preserve"> Jenkins reviewed the two waivers regarding age and GED requirements for DSPs discussed on the last call.  She then reviewed several items currently under development with the group.  These included prioritization of the Direct Support Professional (DSP) on the Ohio Means Jobs website, separate from the home health aide listings; DODD changing compliance reviews to allow for in person options; increases in both IDDD Waiver and ICF rates effective January 1, 2022; revisions to the on-site on-call program; development of a technology first rule, which would create a rapid response portal for requesting technology that would reduce reliance on staffing; revision of the Ohio HCBS ARPA plan to focus on expenditures for providers and services instead of program and system enhancements; creation of a crisis service plan that would outline the minimum services needed to protect the health and safety of the individual in times of a staffing crisis; reducing or amending the medication aide training requirements; and regulatory changes for ICFs that would allow for emergency relocation during a staffing crisis.  Ms. Jenkins noted that these were just a few examples of the more than 50 action items the workforce committee was working on currently.  </w:t>
      </w:r>
    </w:p>
    <w:p w14:paraId="369F5563" w14:textId="77777777" w:rsidR="000A4214" w:rsidRDefault="000A4214" w:rsidP="00E76E4B">
      <w:pPr>
        <w:rPr>
          <w:sz w:val="24"/>
          <w:szCs w:val="24"/>
        </w:rPr>
      </w:pPr>
    </w:p>
    <w:p w14:paraId="199B868B" w14:textId="7D25AF3C" w:rsidR="000A4214" w:rsidRDefault="000A4214" w:rsidP="00E76E4B">
      <w:pPr>
        <w:rPr>
          <w:sz w:val="24"/>
          <w:szCs w:val="24"/>
        </w:rPr>
      </w:pPr>
      <w:r>
        <w:rPr>
          <w:sz w:val="24"/>
          <w:szCs w:val="24"/>
        </w:rPr>
        <w:t>Ms. Begin then discussed the topic of Immigration</w:t>
      </w:r>
      <w:r w:rsidR="00D63AB6">
        <w:rPr>
          <w:sz w:val="24"/>
          <w:szCs w:val="24"/>
        </w:rPr>
        <w:t xml:space="preserve"> and Refugee Resettlement programs.  In our last meeting, we discussed the long process of immigration and the shorter process of obtaining refugee resettlement workers.  Committee members asked for more direct instruction on how to work with the resettlement centers to obtain workers.  A committee member shared that he was unable to get anywhere with his local office in Hamilton County.  Debbie Jenkins stated that she hoped to connect with Ohio Department of Job and Family Services on this issue, as language barriers and remote working may be making it more difficult to connect with the relocation centers.  </w:t>
      </w:r>
      <w:proofErr w:type="spellStart"/>
      <w:r w:rsidR="00D63AB6">
        <w:rPr>
          <w:sz w:val="24"/>
          <w:szCs w:val="24"/>
        </w:rPr>
        <w:t>Ms</w:t>
      </w:r>
      <w:proofErr w:type="spellEnd"/>
      <w:r w:rsidR="00D63AB6">
        <w:rPr>
          <w:sz w:val="24"/>
          <w:szCs w:val="24"/>
        </w:rPr>
        <w:t xml:space="preserve"> Begin stated that OHCA would prioritize this for the next meeting.  </w:t>
      </w:r>
    </w:p>
    <w:p w14:paraId="6CD55C33" w14:textId="77777777" w:rsidR="00E123A7" w:rsidRDefault="00E123A7" w:rsidP="00E76E4B">
      <w:pPr>
        <w:rPr>
          <w:sz w:val="24"/>
          <w:szCs w:val="24"/>
        </w:rPr>
      </w:pPr>
    </w:p>
    <w:p w14:paraId="503EF767" w14:textId="10E96D6A" w:rsidR="00E123A7" w:rsidRDefault="00E123A7" w:rsidP="00E76E4B">
      <w:pPr>
        <w:rPr>
          <w:sz w:val="24"/>
          <w:szCs w:val="24"/>
        </w:rPr>
      </w:pPr>
      <w:r>
        <w:rPr>
          <w:sz w:val="24"/>
          <w:szCs w:val="24"/>
        </w:rPr>
        <w:t xml:space="preserve">Next Ms. Begin discussed </w:t>
      </w:r>
      <w:r w:rsidR="00753369">
        <w:rPr>
          <w:sz w:val="24"/>
          <w:szCs w:val="24"/>
        </w:rPr>
        <w:t>continuing efforts from</w:t>
      </w:r>
      <w:r>
        <w:rPr>
          <w:sz w:val="24"/>
          <w:szCs w:val="24"/>
        </w:rPr>
        <w:t xml:space="preserve"> OHCA on </w:t>
      </w:r>
      <w:r w:rsidR="00753369">
        <w:rPr>
          <w:sz w:val="24"/>
          <w:szCs w:val="24"/>
        </w:rPr>
        <w:t xml:space="preserve">expanding access to </w:t>
      </w:r>
      <w:r>
        <w:rPr>
          <w:sz w:val="24"/>
          <w:szCs w:val="24"/>
        </w:rPr>
        <w:t xml:space="preserve">high school career centers that offer LPN training.  She pointed to a spreadsheet in the folder summarizing </w:t>
      </w:r>
      <w:r w:rsidR="00753369">
        <w:rPr>
          <w:sz w:val="24"/>
          <w:szCs w:val="24"/>
        </w:rPr>
        <w:t xml:space="preserve">rule revisions currently under review for both the LPN training requirements as well as the STNA training requirements.  OHCA has found that there are 5 career centers that offer LPN in high school and 25 that are approved but only offer adult.  Various others work with local community colleges for accelerated placement or college learning options.  OHCA has met with the career centers which offer these programs as well as the Ohio Association for Career Technical Education (OACTE) to understand barriers to offering this program in high schools.  The main barriers identified are finding instructors, mitigating startup costs and obtaining cooperation from the feeder schools to send students.  OHCA is looking towards ARPA dollars with the administration for the funding related issues and is working with the Ohio Nurses Association and Board of Nursing on possible rule revisions to assist with barriers related to obtaining instructors.  On the STNA program, the 5 year rule review will begin soon.  Steve Boymel asked when that would occur, Mandy Smith responded that it should be at the start of 2022 and she would follow up.  OHCA hopes to reduce the requirements to align with industry standards or federal minimum.  This includes reducing the NATCEP pass rate to 70%, increasing class rations to 1:10 from 1:8, allowing for remote learning and reducing long term care </w:t>
      </w:r>
      <w:r w:rsidR="00753369">
        <w:rPr>
          <w:sz w:val="24"/>
          <w:szCs w:val="24"/>
        </w:rPr>
        <w:lastRenderedPageBreak/>
        <w:t xml:space="preserve">experience of instructors to 1 year.  Nicole </w:t>
      </w:r>
      <w:proofErr w:type="spellStart"/>
      <w:r w:rsidR="00753369">
        <w:rPr>
          <w:sz w:val="24"/>
          <w:szCs w:val="24"/>
        </w:rPr>
        <w:t>Breving</w:t>
      </w:r>
      <w:proofErr w:type="spellEnd"/>
      <w:r w:rsidR="00753369">
        <w:rPr>
          <w:sz w:val="24"/>
          <w:szCs w:val="24"/>
        </w:rPr>
        <w:t xml:space="preserve"> asked to keep under consideration minor laws which may prevent minors from performing certain tasks. </w:t>
      </w:r>
    </w:p>
    <w:p w14:paraId="36685060" w14:textId="77777777" w:rsidR="00753369" w:rsidRDefault="00753369" w:rsidP="00E76E4B">
      <w:pPr>
        <w:rPr>
          <w:sz w:val="24"/>
          <w:szCs w:val="24"/>
        </w:rPr>
      </w:pPr>
    </w:p>
    <w:p w14:paraId="6A7B93AF" w14:textId="13717672" w:rsidR="00753369" w:rsidRDefault="00753369" w:rsidP="00E76E4B">
      <w:pPr>
        <w:rPr>
          <w:sz w:val="24"/>
          <w:szCs w:val="24"/>
        </w:rPr>
      </w:pPr>
      <w:r>
        <w:rPr>
          <w:sz w:val="24"/>
          <w:szCs w:val="24"/>
        </w:rPr>
        <w:t xml:space="preserve">Mandy Smith then discussed social media options for recruitment from AHCA involving </w:t>
      </w:r>
      <w:proofErr w:type="spellStart"/>
      <w:r>
        <w:rPr>
          <w:sz w:val="24"/>
          <w:szCs w:val="24"/>
        </w:rPr>
        <w:t>TikTok</w:t>
      </w:r>
      <w:proofErr w:type="spellEnd"/>
      <w:r>
        <w:rPr>
          <w:sz w:val="24"/>
          <w:szCs w:val="24"/>
        </w:rPr>
        <w:t xml:space="preserve">.  Providers which presented on this method reported great success.  They used strategies such as using top hashtags.  John Jones stated that his Organization would be starting a </w:t>
      </w:r>
      <w:proofErr w:type="spellStart"/>
      <w:r>
        <w:rPr>
          <w:sz w:val="24"/>
          <w:szCs w:val="24"/>
        </w:rPr>
        <w:t>TikTok</w:t>
      </w:r>
      <w:proofErr w:type="spellEnd"/>
      <w:r>
        <w:rPr>
          <w:sz w:val="24"/>
          <w:szCs w:val="24"/>
        </w:rPr>
        <w:t xml:space="preserve"> campaign very soon and would be incorporating residents.  Committee members asked for the </w:t>
      </w:r>
      <w:proofErr w:type="spellStart"/>
      <w:r>
        <w:rPr>
          <w:sz w:val="24"/>
          <w:szCs w:val="24"/>
        </w:rPr>
        <w:t>TikTok</w:t>
      </w:r>
      <w:proofErr w:type="spellEnd"/>
      <w:r>
        <w:rPr>
          <w:sz w:val="24"/>
          <w:szCs w:val="24"/>
        </w:rPr>
        <w:t xml:space="preserve"> handle of the presenting provider.  Mandy Smith responded it was Rehab Select of Albertville.  </w:t>
      </w:r>
      <w:r w:rsidR="00054BA0">
        <w:rPr>
          <w:sz w:val="24"/>
          <w:szCs w:val="24"/>
        </w:rPr>
        <w:t>Ms.</w:t>
      </w:r>
      <w:r>
        <w:rPr>
          <w:sz w:val="24"/>
          <w:szCs w:val="24"/>
        </w:rPr>
        <w:t xml:space="preserve"> Begin stated that she would send the link to the handle with the meeting minutes.</w:t>
      </w:r>
    </w:p>
    <w:p w14:paraId="3561E0D3" w14:textId="77777777" w:rsidR="00753369" w:rsidRDefault="00753369" w:rsidP="00E76E4B">
      <w:pPr>
        <w:rPr>
          <w:sz w:val="24"/>
          <w:szCs w:val="24"/>
        </w:rPr>
      </w:pPr>
    </w:p>
    <w:p w14:paraId="602ACD20" w14:textId="48DEFA00" w:rsidR="00753369" w:rsidRDefault="00054BA0" w:rsidP="00E76E4B">
      <w:pPr>
        <w:rPr>
          <w:sz w:val="24"/>
          <w:szCs w:val="24"/>
        </w:rPr>
      </w:pPr>
      <w:r>
        <w:rPr>
          <w:sz w:val="24"/>
          <w:szCs w:val="24"/>
        </w:rPr>
        <w:t>Ms.</w:t>
      </w:r>
      <w:r w:rsidR="00753369">
        <w:rPr>
          <w:sz w:val="24"/>
          <w:szCs w:val="24"/>
        </w:rPr>
        <w:t xml:space="preserve"> Begin then discussed the upcoming Workforce Summit on January 24 and 25 and requested ideas from committee members.  She pointed to both operationalizing medication aides and immigration employment as previously noted topics.  </w:t>
      </w:r>
      <w:r>
        <w:rPr>
          <w:sz w:val="24"/>
          <w:szCs w:val="24"/>
        </w:rPr>
        <w:t>Committee members also suggested considerations for the Vaccine Mandate, Dealing with Burn Out, and Currently Effective Recruitment strategies.  Ms.</w:t>
      </w:r>
      <w:bookmarkStart w:id="0" w:name="_GoBack"/>
      <w:bookmarkEnd w:id="0"/>
      <w:r>
        <w:rPr>
          <w:sz w:val="24"/>
          <w:szCs w:val="24"/>
        </w:rPr>
        <w:t xml:space="preserve"> Begin asked that if other committee members thought of additional ideas, to send them to her via email.</w:t>
      </w:r>
    </w:p>
    <w:p w14:paraId="728709BD" w14:textId="77777777" w:rsidR="00054BA0" w:rsidRDefault="00054BA0" w:rsidP="00E76E4B">
      <w:pPr>
        <w:rPr>
          <w:sz w:val="24"/>
          <w:szCs w:val="24"/>
        </w:rPr>
      </w:pPr>
    </w:p>
    <w:p w14:paraId="42770999" w14:textId="6F11582B" w:rsidR="00F57BD4" w:rsidRDefault="00054BA0" w:rsidP="00054BA0">
      <w:pPr>
        <w:rPr>
          <w:sz w:val="24"/>
          <w:szCs w:val="24"/>
        </w:rPr>
      </w:pPr>
      <w:r>
        <w:rPr>
          <w:sz w:val="24"/>
          <w:szCs w:val="24"/>
        </w:rPr>
        <w:t xml:space="preserve">Since the meeting ran over time, Chair Goodman then moved to adjourn the meeting. </w:t>
      </w:r>
    </w:p>
    <w:p w14:paraId="6BB805AD" w14:textId="77777777" w:rsidR="00F57BD4" w:rsidRDefault="00F57BD4" w:rsidP="00D068E5">
      <w:pPr>
        <w:rPr>
          <w:sz w:val="24"/>
          <w:szCs w:val="24"/>
        </w:rPr>
      </w:pPr>
    </w:p>
    <w:p w14:paraId="4D8480A2" w14:textId="77777777" w:rsidR="000200A2" w:rsidRDefault="000200A2" w:rsidP="00D068E5">
      <w:pPr>
        <w:rPr>
          <w:sz w:val="24"/>
          <w:szCs w:val="24"/>
        </w:rPr>
      </w:pPr>
    </w:p>
    <w:p w14:paraId="6F47A662" w14:textId="30EF4E60" w:rsidR="00E068FB" w:rsidRDefault="00E068FB" w:rsidP="00D068E5">
      <w:pPr>
        <w:rPr>
          <w:sz w:val="24"/>
          <w:szCs w:val="24"/>
        </w:rPr>
      </w:pPr>
      <w:r>
        <w:rPr>
          <w:sz w:val="24"/>
          <w:szCs w:val="24"/>
          <w:u w:val="single"/>
        </w:rPr>
        <w:t>Next meeting</w:t>
      </w:r>
      <w:r>
        <w:rPr>
          <w:sz w:val="24"/>
          <w:szCs w:val="24"/>
        </w:rPr>
        <w:t>:</w:t>
      </w:r>
      <w:r>
        <w:rPr>
          <w:sz w:val="24"/>
          <w:szCs w:val="24"/>
        </w:rPr>
        <w:tab/>
      </w:r>
      <w:r>
        <w:rPr>
          <w:sz w:val="24"/>
          <w:szCs w:val="24"/>
        </w:rPr>
        <w:tab/>
      </w:r>
    </w:p>
    <w:p w14:paraId="2EDA575A" w14:textId="7ABB0711" w:rsidR="00C130B6" w:rsidRDefault="00E068FB" w:rsidP="00D068E5">
      <w:pPr>
        <w:rPr>
          <w:sz w:val="24"/>
          <w:szCs w:val="24"/>
        </w:rPr>
      </w:pPr>
      <w:r>
        <w:rPr>
          <w:sz w:val="24"/>
          <w:szCs w:val="24"/>
        </w:rPr>
        <w:tab/>
      </w:r>
      <w:r>
        <w:rPr>
          <w:sz w:val="24"/>
          <w:szCs w:val="24"/>
        </w:rPr>
        <w:tab/>
      </w:r>
      <w:r>
        <w:rPr>
          <w:sz w:val="24"/>
          <w:szCs w:val="24"/>
        </w:rPr>
        <w:tab/>
      </w:r>
      <w:r w:rsidR="00A41BDC">
        <w:rPr>
          <w:sz w:val="24"/>
          <w:szCs w:val="24"/>
        </w:rPr>
        <w:t>December 13</w:t>
      </w:r>
      <w:r w:rsidR="00F0612E">
        <w:rPr>
          <w:sz w:val="24"/>
          <w:szCs w:val="24"/>
        </w:rPr>
        <w:t>, 2021</w:t>
      </w:r>
      <w:r w:rsidR="00BB31BE">
        <w:rPr>
          <w:sz w:val="24"/>
          <w:szCs w:val="24"/>
        </w:rPr>
        <w:t xml:space="preserve"> at 1</w:t>
      </w:r>
      <w:r w:rsidR="00ED4BAA">
        <w:rPr>
          <w:sz w:val="24"/>
          <w:szCs w:val="24"/>
        </w:rPr>
        <w:t>:0</w:t>
      </w:r>
      <w:r w:rsidR="00BB31BE">
        <w:rPr>
          <w:sz w:val="24"/>
          <w:szCs w:val="24"/>
        </w:rPr>
        <w:t xml:space="preserve">0 </w:t>
      </w:r>
      <w:r w:rsidR="00ED4BAA">
        <w:rPr>
          <w:sz w:val="24"/>
          <w:szCs w:val="24"/>
        </w:rPr>
        <w:t>p</w:t>
      </w:r>
      <w:r w:rsidR="00BB31BE">
        <w:rPr>
          <w:sz w:val="24"/>
          <w:szCs w:val="24"/>
        </w:rPr>
        <w:t>.m.</w:t>
      </w:r>
      <w:r w:rsidR="00C130B6">
        <w:rPr>
          <w:sz w:val="24"/>
          <w:szCs w:val="24"/>
        </w:rPr>
        <w:t xml:space="preserve"> </w:t>
      </w:r>
    </w:p>
    <w:p w14:paraId="6139DC40" w14:textId="77777777" w:rsidR="003063F1" w:rsidRDefault="003063F1" w:rsidP="00D068E5">
      <w:pPr>
        <w:rPr>
          <w:sz w:val="24"/>
          <w:szCs w:val="24"/>
        </w:rPr>
      </w:pPr>
    </w:p>
    <w:tbl>
      <w:tblPr>
        <w:tblW w:w="3800" w:type="dxa"/>
        <w:tblLook w:val="04A0" w:firstRow="1" w:lastRow="0" w:firstColumn="1" w:lastColumn="0" w:noHBand="0" w:noVBand="1"/>
      </w:tblPr>
      <w:tblGrid>
        <w:gridCol w:w="1200"/>
        <w:gridCol w:w="1640"/>
        <w:gridCol w:w="960"/>
      </w:tblGrid>
      <w:tr w:rsidR="00A41BDC" w:rsidRPr="00A41BDC" w14:paraId="0116D60F" w14:textId="77777777" w:rsidTr="00A41BDC">
        <w:trPr>
          <w:trHeight w:val="76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0A80A" w14:textId="77777777" w:rsidR="00A41BDC" w:rsidRPr="00A41BDC" w:rsidRDefault="00A41BDC" w:rsidP="00A41BDC">
            <w:pPr>
              <w:rPr>
                <w:rFonts w:ascii="Calibri" w:eastAsia="Times New Roman" w:hAnsi="Calibri" w:cs="Times New Roman"/>
                <w:b/>
                <w:bCs/>
                <w:color w:val="000000"/>
              </w:rPr>
            </w:pPr>
            <w:r w:rsidRPr="00A41BDC">
              <w:rPr>
                <w:rFonts w:ascii="Calibri" w:eastAsia="Times New Roman" w:hAnsi="Calibri" w:cs="Times New Roman"/>
                <w:b/>
                <w:bCs/>
                <w:color w:val="000000"/>
              </w:rPr>
              <w:t>First Name</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C4B6DB0" w14:textId="77777777" w:rsidR="00A41BDC" w:rsidRPr="00A41BDC" w:rsidRDefault="00A41BDC" w:rsidP="00A41BDC">
            <w:pPr>
              <w:rPr>
                <w:rFonts w:ascii="Calibri" w:eastAsia="Times New Roman" w:hAnsi="Calibri" w:cs="Times New Roman"/>
                <w:b/>
                <w:bCs/>
                <w:color w:val="000000"/>
              </w:rPr>
            </w:pPr>
            <w:r w:rsidRPr="00A41BDC">
              <w:rPr>
                <w:rFonts w:ascii="Calibri" w:eastAsia="Times New Roman" w:hAnsi="Calibri" w:cs="Times New Roman"/>
                <w:b/>
                <w:bCs/>
                <w:color w:val="000000"/>
              </w:rPr>
              <w:t>Last Name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4BBBB8D" w14:textId="77777777" w:rsidR="00A41BDC" w:rsidRPr="00A41BDC" w:rsidRDefault="00A41BDC" w:rsidP="00A41BDC">
            <w:pPr>
              <w:jc w:val="center"/>
              <w:rPr>
                <w:rFonts w:ascii="Calibri" w:eastAsia="Times New Roman" w:hAnsi="Calibri" w:cs="Times New Roman"/>
                <w:b/>
                <w:bCs/>
                <w:color w:val="000000"/>
              </w:rPr>
            </w:pPr>
            <w:r w:rsidRPr="00A41BDC">
              <w:rPr>
                <w:rFonts w:ascii="Calibri" w:eastAsia="Times New Roman" w:hAnsi="Calibri" w:cs="Times New Roman"/>
                <w:b/>
                <w:bCs/>
                <w:color w:val="000000"/>
              </w:rPr>
              <w:t>Nov-08</w:t>
            </w:r>
          </w:p>
        </w:tc>
      </w:tr>
      <w:tr w:rsidR="00A41BDC" w:rsidRPr="00A41BDC" w14:paraId="1E2D0274"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41EBC03"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Amy</w:t>
            </w:r>
          </w:p>
        </w:tc>
        <w:tc>
          <w:tcPr>
            <w:tcW w:w="1640" w:type="dxa"/>
            <w:tcBorders>
              <w:top w:val="nil"/>
              <w:left w:val="nil"/>
              <w:bottom w:val="single" w:sz="4" w:space="0" w:color="auto"/>
              <w:right w:val="single" w:sz="4" w:space="0" w:color="auto"/>
            </w:tcBorders>
            <w:shd w:val="clear" w:color="auto" w:fill="auto"/>
            <w:noWrap/>
            <w:vAlign w:val="bottom"/>
            <w:hideMark/>
          </w:tcPr>
          <w:p w14:paraId="0A1FB2A2"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Allen</w:t>
            </w:r>
          </w:p>
        </w:tc>
        <w:tc>
          <w:tcPr>
            <w:tcW w:w="960" w:type="dxa"/>
            <w:tcBorders>
              <w:top w:val="nil"/>
              <w:left w:val="nil"/>
              <w:bottom w:val="single" w:sz="4" w:space="0" w:color="auto"/>
              <w:right w:val="single" w:sz="4" w:space="0" w:color="auto"/>
            </w:tcBorders>
            <w:shd w:val="clear" w:color="auto" w:fill="auto"/>
            <w:noWrap/>
            <w:vAlign w:val="bottom"/>
            <w:hideMark/>
          </w:tcPr>
          <w:p w14:paraId="7D14B33C"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2208195B"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FC3E725"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Andrew</w:t>
            </w:r>
          </w:p>
        </w:tc>
        <w:tc>
          <w:tcPr>
            <w:tcW w:w="1640" w:type="dxa"/>
            <w:tcBorders>
              <w:top w:val="nil"/>
              <w:left w:val="nil"/>
              <w:bottom w:val="single" w:sz="4" w:space="0" w:color="auto"/>
              <w:right w:val="single" w:sz="4" w:space="0" w:color="auto"/>
            </w:tcBorders>
            <w:shd w:val="clear" w:color="auto" w:fill="auto"/>
            <w:noWrap/>
            <w:vAlign w:val="bottom"/>
            <w:hideMark/>
          </w:tcPr>
          <w:p w14:paraId="59874976"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Austin</w:t>
            </w:r>
          </w:p>
        </w:tc>
        <w:tc>
          <w:tcPr>
            <w:tcW w:w="960" w:type="dxa"/>
            <w:tcBorders>
              <w:top w:val="nil"/>
              <w:left w:val="nil"/>
              <w:bottom w:val="single" w:sz="4" w:space="0" w:color="auto"/>
              <w:right w:val="single" w:sz="4" w:space="0" w:color="auto"/>
            </w:tcBorders>
            <w:shd w:val="clear" w:color="auto" w:fill="auto"/>
            <w:noWrap/>
            <w:vAlign w:val="bottom"/>
            <w:hideMark/>
          </w:tcPr>
          <w:p w14:paraId="361A1799"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 </w:t>
            </w:r>
          </w:p>
        </w:tc>
      </w:tr>
      <w:tr w:rsidR="00A41BDC" w:rsidRPr="00A41BDC" w14:paraId="304C1139"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BC18A8E"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Erin</w:t>
            </w:r>
          </w:p>
        </w:tc>
        <w:tc>
          <w:tcPr>
            <w:tcW w:w="1640" w:type="dxa"/>
            <w:tcBorders>
              <w:top w:val="nil"/>
              <w:left w:val="nil"/>
              <w:bottom w:val="single" w:sz="4" w:space="0" w:color="auto"/>
              <w:right w:val="single" w:sz="4" w:space="0" w:color="auto"/>
            </w:tcBorders>
            <w:shd w:val="clear" w:color="auto" w:fill="auto"/>
            <w:noWrap/>
            <w:vAlign w:val="bottom"/>
            <w:hideMark/>
          </w:tcPr>
          <w:p w14:paraId="3AED42E7"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Begin</w:t>
            </w:r>
          </w:p>
        </w:tc>
        <w:tc>
          <w:tcPr>
            <w:tcW w:w="960" w:type="dxa"/>
            <w:tcBorders>
              <w:top w:val="nil"/>
              <w:left w:val="nil"/>
              <w:bottom w:val="single" w:sz="4" w:space="0" w:color="auto"/>
              <w:right w:val="single" w:sz="4" w:space="0" w:color="auto"/>
            </w:tcBorders>
            <w:shd w:val="clear" w:color="auto" w:fill="auto"/>
            <w:noWrap/>
            <w:vAlign w:val="bottom"/>
            <w:hideMark/>
          </w:tcPr>
          <w:p w14:paraId="3B2C5F2D"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39D6ECCF"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13D834F"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Brandi</w:t>
            </w:r>
          </w:p>
        </w:tc>
        <w:tc>
          <w:tcPr>
            <w:tcW w:w="1640" w:type="dxa"/>
            <w:tcBorders>
              <w:top w:val="nil"/>
              <w:left w:val="nil"/>
              <w:bottom w:val="single" w:sz="4" w:space="0" w:color="auto"/>
              <w:right w:val="single" w:sz="4" w:space="0" w:color="auto"/>
            </w:tcBorders>
            <w:shd w:val="clear" w:color="auto" w:fill="auto"/>
            <w:noWrap/>
            <w:vAlign w:val="bottom"/>
            <w:hideMark/>
          </w:tcPr>
          <w:p w14:paraId="5FE3521A"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Body</w:t>
            </w:r>
          </w:p>
        </w:tc>
        <w:tc>
          <w:tcPr>
            <w:tcW w:w="960" w:type="dxa"/>
            <w:tcBorders>
              <w:top w:val="nil"/>
              <w:left w:val="nil"/>
              <w:bottom w:val="single" w:sz="4" w:space="0" w:color="auto"/>
              <w:right w:val="single" w:sz="4" w:space="0" w:color="auto"/>
            </w:tcBorders>
            <w:shd w:val="clear" w:color="auto" w:fill="auto"/>
            <w:noWrap/>
            <w:vAlign w:val="bottom"/>
            <w:hideMark/>
          </w:tcPr>
          <w:p w14:paraId="2ED19892"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2044FA81"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5479DE4"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Tammy</w:t>
            </w:r>
          </w:p>
        </w:tc>
        <w:tc>
          <w:tcPr>
            <w:tcW w:w="1640" w:type="dxa"/>
            <w:tcBorders>
              <w:top w:val="nil"/>
              <w:left w:val="nil"/>
              <w:bottom w:val="single" w:sz="4" w:space="0" w:color="auto"/>
              <w:right w:val="single" w:sz="4" w:space="0" w:color="auto"/>
            </w:tcBorders>
            <w:shd w:val="clear" w:color="auto" w:fill="auto"/>
            <w:noWrap/>
            <w:vAlign w:val="bottom"/>
            <w:hideMark/>
          </w:tcPr>
          <w:p w14:paraId="2780DB64"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Bonifas</w:t>
            </w:r>
          </w:p>
        </w:tc>
        <w:tc>
          <w:tcPr>
            <w:tcW w:w="960" w:type="dxa"/>
            <w:tcBorders>
              <w:top w:val="nil"/>
              <w:left w:val="nil"/>
              <w:bottom w:val="single" w:sz="4" w:space="0" w:color="auto"/>
              <w:right w:val="single" w:sz="4" w:space="0" w:color="auto"/>
            </w:tcBorders>
            <w:shd w:val="clear" w:color="auto" w:fill="auto"/>
            <w:noWrap/>
            <w:vAlign w:val="bottom"/>
            <w:hideMark/>
          </w:tcPr>
          <w:p w14:paraId="156D6193"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24FBA64F"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14ADFE3"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Steve</w:t>
            </w:r>
          </w:p>
        </w:tc>
        <w:tc>
          <w:tcPr>
            <w:tcW w:w="1640" w:type="dxa"/>
            <w:tcBorders>
              <w:top w:val="nil"/>
              <w:left w:val="nil"/>
              <w:bottom w:val="single" w:sz="4" w:space="0" w:color="auto"/>
              <w:right w:val="single" w:sz="4" w:space="0" w:color="auto"/>
            </w:tcBorders>
            <w:shd w:val="clear" w:color="auto" w:fill="auto"/>
            <w:noWrap/>
            <w:vAlign w:val="bottom"/>
            <w:hideMark/>
          </w:tcPr>
          <w:p w14:paraId="007BC3B6"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Boymel</w:t>
            </w:r>
          </w:p>
        </w:tc>
        <w:tc>
          <w:tcPr>
            <w:tcW w:w="960" w:type="dxa"/>
            <w:tcBorders>
              <w:top w:val="nil"/>
              <w:left w:val="nil"/>
              <w:bottom w:val="single" w:sz="4" w:space="0" w:color="auto"/>
              <w:right w:val="single" w:sz="4" w:space="0" w:color="auto"/>
            </w:tcBorders>
            <w:shd w:val="clear" w:color="auto" w:fill="auto"/>
            <w:noWrap/>
            <w:vAlign w:val="bottom"/>
            <w:hideMark/>
          </w:tcPr>
          <w:p w14:paraId="270FD218"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65BD930A"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527DD88"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Nicole</w:t>
            </w:r>
          </w:p>
        </w:tc>
        <w:tc>
          <w:tcPr>
            <w:tcW w:w="1640" w:type="dxa"/>
            <w:tcBorders>
              <w:top w:val="nil"/>
              <w:left w:val="nil"/>
              <w:bottom w:val="single" w:sz="4" w:space="0" w:color="auto"/>
              <w:right w:val="single" w:sz="4" w:space="0" w:color="auto"/>
            </w:tcBorders>
            <w:shd w:val="clear" w:color="auto" w:fill="auto"/>
            <w:noWrap/>
            <w:vAlign w:val="bottom"/>
            <w:hideMark/>
          </w:tcPr>
          <w:p w14:paraId="456A8EC6" w14:textId="77777777" w:rsidR="00A41BDC" w:rsidRPr="00A41BDC" w:rsidRDefault="00A41BDC" w:rsidP="00A41BDC">
            <w:pPr>
              <w:rPr>
                <w:rFonts w:ascii="Calibri" w:eastAsia="Times New Roman" w:hAnsi="Calibri" w:cs="Times New Roman"/>
                <w:color w:val="000000"/>
              </w:rPr>
            </w:pPr>
            <w:proofErr w:type="spellStart"/>
            <w:r w:rsidRPr="00A41BDC">
              <w:rPr>
                <w:rFonts w:ascii="Calibri" w:eastAsia="Times New Roman" w:hAnsi="Calibri" w:cs="Times New Roman"/>
                <w:color w:val="000000"/>
              </w:rPr>
              <w:t>Breving</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3F4145A"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501876A5"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4BED860"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Jamie</w:t>
            </w:r>
          </w:p>
        </w:tc>
        <w:tc>
          <w:tcPr>
            <w:tcW w:w="1640" w:type="dxa"/>
            <w:tcBorders>
              <w:top w:val="nil"/>
              <w:left w:val="nil"/>
              <w:bottom w:val="single" w:sz="4" w:space="0" w:color="auto"/>
              <w:right w:val="single" w:sz="4" w:space="0" w:color="auto"/>
            </w:tcBorders>
            <w:shd w:val="clear" w:color="auto" w:fill="auto"/>
            <w:noWrap/>
            <w:vAlign w:val="bottom"/>
            <w:hideMark/>
          </w:tcPr>
          <w:p w14:paraId="187FAA60"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Brose</w:t>
            </w:r>
          </w:p>
        </w:tc>
        <w:tc>
          <w:tcPr>
            <w:tcW w:w="960" w:type="dxa"/>
            <w:tcBorders>
              <w:top w:val="nil"/>
              <w:left w:val="nil"/>
              <w:bottom w:val="single" w:sz="4" w:space="0" w:color="auto"/>
              <w:right w:val="single" w:sz="4" w:space="0" w:color="auto"/>
            </w:tcBorders>
            <w:shd w:val="clear" w:color="auto" w:fill="auto"/>
            <w:noWrap/>
            <w:vAlign w:val="bottom"/>
            <w:hideMark/>
          </w:tcPr>
          <w:p w14:paraId="74B7F3FF"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34501901"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58C7F44"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Nathan</w:t>
            </w:r>
          </w:p>
        </w:tc>
        <w:tc>
          <w:tcPr>
            <w:tcW w:w="1640" w:type="dxa"/>
            <w:tcBorders>
              <w:top w:val="nil"/>
              <w:left w:val="nil"/>
              <w:bottom w:val="single" w:sz="4" w:space="0" w:color="auto"/>
              <w:right w:val="single" w:sz="4" w:space="0" w:color="auto"/>
            </w:tcBorders>
            <w:shd w:val="clear" w:color="auto" w:fill="auto"/>
            <w:noWrap/>
            <w:vAlign w:val="bottom"/>
            <w:hideMark/>
          </w:tcPr>
          <w:p w14:paraId="09FB400E"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Carder</w:t>
            </w:r>
          </w:p>
        </w:tc>
        <w:tc>
          <w:tcPr>
            <w:tcW w:w="960" w:type="dxa"/>
            <w:tcBorders>
              <w:top w:val="nil"/>
              <w:left w:val="nil"/>
              <w:bottom w:val="single" w:sz="4" w:space="0" w:color="auto"/>
              <w:right w:val="single" w:sz="4" w:space="0" w:color="auto"/>
            </w:tcBorders>
            <w:shd w:val="clear" w:color="auto" w:fill="auto"/>
            <w:noWrap/>
            <w:vAlign w:val="bottom"/>
            <w:hideMark/>
          </w:tcPr>
          <w:p w14:paraId="06D4FF3A"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 </w:t>
            </w:r>
          </w:p>
        </w:tc>
      </w:tr>
      <w:tr w:rsidR="00A41BDC" w:rsidRPr="00A41BDC" w14:paraId="689D90B6"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FDC1965"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Kathy</w:t>
            </w:r>
          </w:p>
        </w:tc>
        <w:tc>
          <w:tcPr>
            <w:tcW w:w="1640" w:type="dxa"/>
            <w:tcBorders>
              <w:top w:val="nil"/>
              <w:left w:val="nil"/>
              <w:bottom w:val="single" w:sz="4" w:space="0" w:color="auto"/>
              <w:right w:val="single" w:sz="4" w:space="0" w:color="auto"/>
            </w:tcBorders>
            <w:shd w:val="clear" w:color="auto" w:fill="auto"/>
            <w:noWrap/>
            <w:vAlign w:val="bottom"/>
            <w:hideMark/>
          </w:tcPr>
          <w:p w14:paraId="39C73652"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Chapman</w:t>
            </w:r>
          </w:p>
        </w:tc>
        <w:tc>
          <w:tcPr>
            <w:tcW w:w="960" w:type="dxa"/>
            <w:tcBorders>
              <w:top w:val="nil"/>
              <w:left w:val="nil"/>
              <w:bottom w:val="single" w:sz="4" w:space="0" w:color="auto"/>
              <w:right w:val="single" w:sz="4" w:space="0" w:color="auto"/>
            </w:tcBorders>
            <w:shd w:val="clear" w:color="auto" w:fill="auto"/>
            <w:noWrap/>
            <w:vAlign w:val="bottom"/>
            <w:hideMark/>
          </w:tcPr>
          <w:p w14:paraId="2A7BC0BB"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2BC3502E"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FC57A98"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Joe</w:t>
            </w:r>
          </w:p>
        </w:tc>
        <w:tc>
          <w:tcPr>
            <w:tcW w:w="1640" w:type="dxa"/>
            <w:tcBorders>
              <w:top w:val="nil"/>
              <w:left w:val="nil"/>
              <w:bottom w:val="single" w:sz="4" w:space="0" w:color="auto"/>
              <w:right w:val="single" w:sz="4" w:space="0" w:color="auto"/>
            </w:tcBorders>
            <w:shd w:val="clear" w:color="auto" w:fill="auto"/>
            <w:noWrap/>
            <w:vAlign w:val="bottom"/>
            <w:hideMark/>
          </w:tcPr>
          <w:p w14:paraId="55FD094F"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Chesney</w:t>
            </w:r>
          </w:p>
        </w:tc>
        <w:tc>
          <w:tcPr>
            <w:tcW w:w="960" w:type="dxa"/>
            <w:tcBorders>
              <w:top w:val="nil"/>
              <w:left w:val="nil"/>
              <w:bottom w:val="single" w:sz="4" w:space="0" w:color="auto"/>
              <w:right w:val="single" w:sz="4" w:space="0" w:color="auto"/>
            </w:tcBorders>
            <w:shd w:val="clear" w:color="auto" w:fill="auto"/>
            <w:noWrap/>
            <w:vAlign w:val="bottom"/>
            <w:hideMark/>
          </w:tcPr>
          <w:p w14:paraId="675B11B6"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 </w:t>
            </w:r>
          </w:p>
        </w:tc>
      </w:tr>
      <w:tr w:rsidR="00A41BDC" w:rsidRPr="00A41BDC" w14:paraId="1CE0E296"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EE7BF1C" w14:textId="77777777" w:rsidR="00A41BDC" w:rsidRPr="00A41BDC" w:rsidRDefault="00A41BDC" w:rsidP="00A41BDC">
            <w:pPr>
              <w:rPr>
                <w:rFonts w:ascii="Calibri" w:eastAsia="Times New Roman" w:hAnsi="Calibri" w:cs="Times New Roman"/>
                <w:color w:val="000000"/>
              </w:rPr>
            </w:pPr>
            <w:proofErr w:type="spellStart"/>
            <w:r w:rsidRPr="00A41BDC">
              <w:rPr>
                <w:rFonts w:ascii="Calibri" w:eastAsia="Times New Roman" w:hAnsi="Calibri" w:cs="Times New Roman"/>
                <w:color w:val="000000"/>
              </w:rPr>
              <w:t>Tiffaney</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1B9BA38A" w14:textId="77777777" w:rsidR="00A41BDC" w:rsidRPr="00A41BDC" w:rsidRDefault="00A41BDC" w:rsidP="00A41BDC">
            <w:pPr>
              <w:rPr>
                <w:rFonts w:ascii="Calibri" w:eastAsia="Times New Roman" w:hAnsi="Calibri" w:cs="Times New Roman"/>
                <w:color w:val="000000"/>
              </w:rPr>
            </w:pPr>
            <w:proofErr w:type="spellStart"/>
            <w:r w:rsidRPr="00A41BDC">
              <w:rPr>
                <w:rFonts w:ascii="Calibri" w:eastAsia="Times New Roman" w:hAnsi="Calibri" w:cs="Times New Roman"/>
                <w:color w:val="000000"/>
              </w:rPr>
              <w:t>Closson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CDD9D1B"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40947BD0"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A615CCB" w14:textId="77777777" w:rsidR="00A41BDC" w:rsidRPr="00A41BDC" w:rsidRDefault="00A41BDC" w:rsidP="00A41BDC">
            <w:pPr>
              <w:rPr>
                <w:rFonts w:ascii="Calibri" w:eastAsia="Times New Roman" w:hAnsi="Calibri" w:cs="Times New Roman"/>
                <w:color w:val="000000"/>
              </w:rPr>
            </w:pPr>
            <w:proofErr w:type="spellStart"/>
            <w:r w:rsidRPr="00A41BDC">
              <w:rPr>
                <w:rFonts w:ascii="Calibri" w:eastAsia="Times New Roman" w:hAnsi="Calibri" w:cs="Times New Roman"/>
                <w:color w:val="000000"/>
              </w:rPr>
              <w:t>Angena</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0431E2D1"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Collier</w:t>
            </w:r>
          </w:p>
        </w:tc>
        <w:tc>
          <w:tcPr>
            <w:tcW w:w="960" w:type="dxa"/>
            <w:tcBorders>
              <w:top w:val="nil"/>
              <w:left w:val="nil"/>
              <w:bottom w:val="single" w:sz="4" w:space="0" w:color="auto"/>
              <w:right w:val="single" w:sz="4" w:space="0" w:color="auto"/>
            </w:tcBorders>
            <w:shd w:val="clear" w:color="auto" w:fill="auto"/>
            <w:noWrap/>
            <w:vAlign w:val="bottom"/>
            <w:hideMark/>
          </w:tcPr>
          <w:p w14:paraId="08D72433"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 </w:t>
            </w:r>
          </w:p>
        </w:tc>
      </w:tr>
      <w:tr w:rsidR="00A41BDC" w:rsidRPr="00A41BDC" w14:paraId="20266560"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B5EB8C0"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Pam</w:t>
            </w:r>
          </w:p>
        </w:tc>
        <w:tc>
          <w:tcPr>
            <w:tcW w:w="1640" w:type="dxa"/>
            <w:tcBorders>
              <w:top w:val="nil"/>
              <w:left w:val="nil"/>
              <w:bottom w:val="single" w:sz="4" w:space="0" w:color="auto"/>
              <w:right w:val="single" w:sz="4" w:space="0" w:color="auto"/>
            </w:tcBorders>
            <w:shd w:val="clear" w:color="auto" w:fill="auto"/>
            <w:noWrap/>
            <w:vAlign w:val="bottom"/>
            <w:hideMark/>
          </w:tcPr>
          <w:p w14:paraId="1BE25D97"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Cooke</w:t>
            </w:r>
          </w:p>
        </w:tc>
        <w:tc>
          <w:tcPr>
            <w:tcW w:w="960" w:type="dxa"/>
            <w:tcBorders>
              <w:top w:val="nil"/>
              <w:left w:val="nil"/>
              <w:bottom w:val="single" w:sz="4" w:space="0" w:color="auto"/>
              <w:right w:val="single" w:sz="4" w:space="0" w:color="auto"/>
            </w:tcBorders>
            <w:shd w:val="clear" w:color="auto" w:fill="auto"/>
            <w:noWrap/>
            <w:vAlign w:val="bottom"/>
            <w:hideMark/>
          </w:tcPr>
          <w:p w14:paraId="562D3A67"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066DF079"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C0BD330"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Melissa</w:t>
            </w:r>
          </w:p>
        </w:tc>
        <w:tc>
          <w:tcPr>
            <w:tcW w:w="1640" w:type="dxa"/>
            <w:tcBorders>
              <w:top w:val="nil"/>
              <w:left w:val="nil"/>
              <w:bottom w:val="single" w:sz="4" w:space="0" w:color="auto"/>
              <w:right w:val="single" w:sz="4" w:space="0" w:color="auto"/>
            </w:tcBorders>
            <w:shd w:val="clear" w:color="auto" w:fill="auto"/>
            <w:noWrap/>
            <w:vAlign w:val="bottom"/>
            <w:hideMark/>
          </w:tcPr>
          <w:p w14:paraId="6CB1C4EE" w14:textId="77777777" w:rsidR="00A41BDC" w:rsidRPr="00A41BDC" w:rsidRDefault="00A41BDC" w:rsidP="00A41BDC">
            <w:pPr>
              <w:rPr>
                <w:rFonts w:ascii="Calibri" w:eastAsia="Times New Roman" w:hAnsi="Calibri" w:cs="Times New Roman"/>
                <w:color w:val="000000"/>
              </w:rPr>
            </w:pPr>
            <w:proofErr w:type="spellStart"/>
            <w:r w:rsidRPr="00A41BDC">
              <w:rPr>
                <w:rFonts w:ascii="Calibri" w:eastAsia="Times New Roman" w:hAnsi="Calibri" w:cs="Times New Roman"/>
                <w:color w:val="000000"/>
              </w:rPr>
              <w:t>Courtock</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ADCDF42"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1E062F37"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2AF116C"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Diane</w:t>
            </w:r>
          </w:p>
        </w:tc>
        <w:tc>
          <w:tcPr>
            <w:tcW w:w="1640" w:type="dxa"/>
            <w:tcBorders>
              <w:top w:val="nil"/>
              <w:left w:val="nil"/>
              <w:bottom w:val="single" w:sz="4" w:space="0" w:color="auto"/>
              <w:right w:val="single" w:sz="4" w:space="0" w:color="auto"/>
            </w:tcBorders>
            <w:shd w:val="clear" w:color="auto" w:fill="auto"/>
            <w:noWrap/>
            <w:vAlign w:val="bottom"/>
            <w:hideMark/>
          </w:tcPr>
          <w:p w14:paraId="513C304E"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Dietz</w:t>
            </w:r>
          </w:p>
        </w:tc>
        <w:tc>
          <w:tcPr>
            <w:tcW w:w="960" w:type="dxa"/>
            <w:tcBorders>
              <w:top w:val="nil"/>
              <w:left w:val="nil"/>
              <w:bottom w:val="single" w:sz="4" w:space="0" w:color="auto"/>
              <w:right w:val="single" w:sz="4" w:space="0" w:color="auto"/>
            </w:tcBorders>
            <w:shd w:val="clear" w:color="auto" w:fill="auto"/>
            <w:noWrap/>
            <w:vAlign w:val="bottom"/>
            <w:hideMark/>
          </w:tcPr>
          <w:p w14:paraId="0D15F289"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 </w:t>
            </w:r>
          </w:p>
        </w:tc>
      </w:tr>
      <w:tr w:rsidR="00A41BDC" w:rsidRPr="00A41BDC" w14:paraId="3D4AB3F3"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E4E025B"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lastRenderedPageBreak/>
              <w:t>Nancy</w:t>
            </w:r>
          </w:p>
        </w:tc>
        <w:tc>
          <w:tcPr>
            <w:tcW w:w="1640" w:type="dxa"/>
            <w:tcBorders>
              <w:top w:val="nil"/>
              <w:left w:val="nil"/>
              <w:bottom w:val="single" w:sz="4" w:space="0" w:color="auto"/>
              <w:right w:val="single" w:sz="4" w:space="0" w:color="auto"/>
            </w:tcBorders>
            <w:shd w:val="clear" w:color="auto" w:fill="auto"/>
            <w:noWrap/>
            <w:vAlign w:val="bottom"/>
            <w:hideMark/>
          </w:tcPr>
          <w:p w14:paraId="41BD51CC"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Erwin</w:t>
            </w:r>
          </w:p>
        </w:tc>
        <w:tc>
          <w:tcPr>
            <w:tcW w:w="960" w:type="dxa"/>
            <w:tcBorders>
              <w:top w:val="nil"/>
              <w:left w:val="nil"/>
              <w:bottom w:val="single" w:sz="4" w:space="0" w:color="auto"/>
              <w:right w:val="single" w:sz="4" w:space="0" w:color="auto"/>
            </w:tcBorders>
            <w:shd w:val="clear" w:color="auto" w:fill="auto"/>
            <w:noWrap/>
            <w:vAlign w:val="bottom"/>
            <w:hideMark/>
          </w:tcPr>
          <w:p w14:paraId="16F7D8F4"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4C4C41F8"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5E64AAA"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Cayleigh</w:t>
            </w:r>
          </w:p>
        </w:tc>
        <w:tc>
          <w:tcPr>
            <w:tcW w:w="1640" w:type="dxa"/>
            <w:tcBorders>
              <w:top w:val="nil"/>
              <w:left w:val="nil"/>
              <w:bottom w:val="single" w:sz="4" w:space="0" w:color="auto"/>
              <w:right w:val="single" w:sz="4" w:space="0" w:color="auto"/>
            </w:tcBorders>
            <w:shd w:val="clear" w:color="auto" w:fill="auto"/>
            <w:noWrap/>
            <w:vAlign w:val="bottom"/>
            <w:hideMark/>
          </w:tcPr>
          <w:p w14:paraId="1ECB5059"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Esterly</w:t>
            </w:r>
          </w:p>
        </w:tc>
        <w:tc>
          <w:tcPr>
            <w:tcW w:w="960" w:type="dxa"/>
            <w:tcBorders>
              <w:top w:val="nil"/>
              <w:left w:val="nil"/>
              <w:bottom w:val="single" w:sz="4" w:space="0" w:color="auto"/>
              <w:right w:val="single" w:sz="4" w:space="0" w:color="auto"/>
            </w:tcBorders>
            <w:shd w:val="clear" w:color="auto" w:fill="auto"/>
            <w:noWrap/>
            <w:vAlign w:val="bottom"/>
            <w:hideMark/>
          </w:tcPr>
          <w:p w14:paraId="78D63215"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 </w:t>
            </w:r>
          </w:p>
        </w:tc>
      </w:tr>
      <w:tr w:rsidR="00A41BDC" w:rsidRPr="00A41BDC" w14:paraId="383D2BBC"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48BA821"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Ken</w:t>
            </w:r>
          </w:p>
        </w:tc>
        <w:tc>
          <w:tcPr>
            <w:tcW w:w="1640" w:type="dxa"/>
            <w:tcBorders>
              <w:top w:val="nil"/>
              <w:left w:val="nil"/>
              <w:bottom w:val="single" w:sz="4" w:space="0" w:color="auto"/>
              <w:right w:val="single" w:sz="4" w:space="0" w:color="auto"/>
            </w:tcBorders>
            <w:shd w:val="clear" w:color="auto" w:fill="auto"/>
            <w:noWrap/>
            <w:vAlign w:val="bottom"/>
            <w:hideMark/>
          </w:tcPr>
          <w:p w14:paraId="1CBDB615" w14:textId="77777777" w:rsidR="00A41BDC" w:rsidRPr="00A41BDC" w:rsidRDefault="00A41BDC" w:rsidP="00A41BDC">
            <w:pPr>
              <w:rPr>
                <w:rFonts w:ascii="Calibri" w:eastAsia="Times New Roman" w:hAnsi="Calibri" w:cs="Times New Roman"/>
                <w:color w:val="000000"/>
              </w:rPr>
            </w:pPr>
            <w:proofErr w:type="spellStart"/>
            <w:r w:rsidRPr="00A41BDC">
              <w:rPr>
                <w:rFonts w:ascii="Calibri" w:eastAsia="Times New Roman" w:hAnsi="Calibri" w:cs="Times New Roman"/>
                <w:color w:val="000000"/>
              </w:rPr>
              <w:t>Fetterman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4FF1108"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 </w:t>
            </w:r>
          </w:p>
        </w:tc>
      </w:tr>
      <w:tr w:rsidR="00A41BDC" w:rsidRPr="00A41BDC" w14:paraId="546EFAB4"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DC39E3F"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John</w:t>
            </w:r>
          </w:p>
        </w:tc>
        <w:tc>
          <w:tcPr>
            <w:tcW w:w="1640" w:type="dxa"/>
            <w:tcBorders>
              <w:top w:val="nil"/>
              <w:left w:val="nil"/>
              <w:bottom w:val="single" w:sz="4" w:space="0" w:color="auto"/>
              <w:right w:val="single" w:sz="4" w:space="0" w:color="auto"/>
            </w:tcBorders>
            <w:shd w:val="clear" w:color="auto" w:fill="auto"/>
            <w:noWrap/>
            <w:vAlign w:val="bottom"/>
            <w:hideMark/>
          </w:tcPr>
          <w:p w14:paraId="749A8D48"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Goodman</w:t>
            </w:r>
          </w:p>
        </w:tc>
        <w:tc>
          <w:tcPr>
            <w:tcW w:w="960" w:type="dxa"/>
            <w:tcBorders>
              <w:top w:val="nil"/>
              <w:left w:val="nil"/>
              <w:bottom w:val="single" w:sz="4" w:space="0" w:color="auto"/>
              <w:right w:val="single" w:sz="4" w:space="0" w:color="auto"/>
            </w:tcBorders>
            <w:shd w:val="clear" w:color="auto" w:fill="auto"/>
            <w:noWrap/>
            <w:vAlign w:val="bottom"/>
            <w:hideMark/>
          </w:tcPr>
          <w:p w14:paraId="682AFE69"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647138B8"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094AF32"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Alana</w:t>
            </w:r>
          </w:p>
        </w:tc>
        <w:tc>
          <w:tcPr>
            <w:tcW w:w="1640" w:type="dxa"/>
            <w:tcBorders>
              <w:top w:val="nil"/>
              <w:left w:val="nil"/>
              <w:bottom w:val="single" w:sz="4" w:space="0" w:color="auto"/>
              <w:right w:val="single" w:sz="4" w:space="0" w:color="auto"/>
            </w:tcBorders>
            <w:shd w:val="clear" w:color="auto" w:fill="auto"/>
            <w:noWrap/>
            <w:vAlign w:val="bottom"/>
            <w:hideMark/>
          </w:tcPr>
          <w:p w14:paraId="2311E8E8"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Griffin</w:t>
            </w:r>
          </w:p>
        </w:tc>
        <w:tc>
          <w:tcPr>
            <w:tcW w:w="960" w:type="dxa"/>
            <w:tcBorders>
              <w:top w:val="nil"/>
              <w:left w:val="nil"/>
              <w:bottom w:val="single" w:sz="4" w:space="0" w:color="auto"/>
              <w:right w:val="single" w:sz="4" w:space="0" w:color="auto"/>
            </w:tcBorders>
            <w:shd w:val="clear" w:color="auto" w:fill="auto"/>
            <w:noWrap/>
            <w:vAlign w:val="bottom"/>
            <w:hideMark/>
          </w:tcPr>
          <w:p w14:paraId="0120DAA9"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 </w:t>
            </w:r>
          </w:p>
        </w:tc>
      </w:tr>
      <w:tr w:rsidR="00A41BDC" w:rsidRPr="00A41BDC" w14:paraId="7CD91049"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699D4F1"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Deanna</w:t>
            </w:r>
          </w:p>
        </w:tc>
        <w:tc>
          <w:tcPr>
            <w:tcW w:w="1640" w:type="dxa"/>
            <w:tcBorders>
              <w:top w:val="nil"/>
              <w:left w:val="nil"/>
              <w:bottom w:val="single" w:sz="4" w:space="0" w:color="auto"/>
              <w:right w:val="single" w:sz="4" w:space="0" w:color="auto"/>
            </w:tcBorders>
            <w:shd w:val="clear" w:color="auto" w:fill="auto"/>
            <w:noWrap/>
            <w:vAlign w:val="bottom"/>
            <w:hideMark/>
          </w:tcPr>
          <w:p w14:paraId="368B0EA6"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Hatfield</w:t>
            </w:r>
          </w:p>
        </w:tc>
        <w:tc>
          <w:tcPr>
            <w:tcW w:w="960" w:type="dxa"/>
            <w:tcBorders>
              <w:top w:val="nil"/>
              <w:left w:val="nil"/>
              <w:bottom w:val="single" w:sz="4" w:space="0" w:color="auto"/>
              <w:right w:val="single" w:sz="4" w:space="0" w:color="auto"/>
            </w:tcBorders>
            <w:shd w:val="clear" w:color="auto" w:fill="auto"/>
            <w:noWrap/>
            <w:vAlign w:val="bottom"/>
            <w:hideMark/>
          </w:tcPr>
          <w:p w14:paraId="0FBDBBC4"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34B62699"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E52C8AA"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Jill</w:t>
            </w:r>
          </w:p>
        </w:tc>
        <w:tc>
          <w:tcPr>
            <w:tcW w:w="1640" w:type="dxa"/>
            <w:tcBorders>
              <w:top w:val="nil"/>
              <w:left w:val="nil"/>
              <w:bottom w:val="single" w:sz="4" w:space="0" w:color="auto"/>
              <w:right w:val="single" w:sz="4" w:space="0" w:color="auto"/>
            </w:tcBorders>
            <w:shd w:val="clear" w:color="auto" w:fill="auto"/>
            <w:noWrap/>
            <w:vAlign w:val="bottom"/>
            <w:hideMark/>
          </w:tcPr>
          <w:p w14:paraId="38E8FD3F"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Herron</w:t>
            </w:r>
          </w:p>
        </w:tc>
        <w:tc>
          <w:tcPr>
            <w:tcW w:w="960" w:type="dxa"/>
            <w:tcBorders>
              <w:top w:val="nil"/>
              <w:left w:val="nil"/>
              <w:bottom w:val="single" w:sz="4" w:space="0" w:color="auto"/>
              <w:right w:val="single" w:sz="4" w:space="0" w:color="auto"/>
            </w:tcBorders>
            <w:shd w:val="clear" w:color="auto" w:fill="auto"/>
            <w:noWrap/>
            <w:vAlign w:val="bottom"/>
            <w:hideMark/>
          </w:tcPr>
          <w:p w14:paraId="5D482B68"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3D456D96"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AF3920D"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Brenda</w:t>
            </w:r>
          </w:p>
        </w:tc>
        <w:tc>
          <w:tcPr>
            <w:tcW w:w="1640" w:type="dxa"/>
            <w:tcBorders>
              <w:top w:val="nil"/>
              <w:left w:val="nil"/>
              <w:bottom w:val="single" w:sz="4" w:space="0" w:color="auto"/>
              <w:right w:val="single" w:sz="4" w:space="0" w:color="auto"/>
            </w:tcBorders>
            <w:shd w:val="clear" w:color="auto" w:fill="auto"/>
            <w:noWrap/>
            <w:vAlign w:val="bottom"/>
            <w:hideMark/>
          </w:tcPr>
          <w:p w14:paraId="7D36C7B9" w14:textId="77777777" w:rsidR="00A41BDC" w:rsidRPr="00A41BDC" w:rsidRDefault="00A41BDC" w:rsidP="00A41BDC">
            <w:pPr>
              <w:rPr>
                <w:rFonts w:ascii="Calibri" w:eastAsia="Times New Roman" w:hAnsi="Calibri" w:cs="Times New Roman"/>
                <w:color w:val="000000"/>
              </w:rPr>
            </w:pPr>
            <w:proofErr w:type="spellStart"/>
            <w:r w:rsidRPr="00A41BDC">
              <w:rPr>
                <w:rFonts w:ascii="Calibri" w:eastAsia="Times New Roman" w:hAnsi="Calibri" w:cs="Times New Roman"/>
                <w:color w:val="000000"/>
              </w:rPr>
              <w:t>Honigford</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998FD97"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 </w:t>
            </w:r>
          </w:p>
        </w:tc>
      </w:tr>
      <w:tr w:rsidR="00A41BDC" w:rsidRPr="00A41BDC" w14:paraId="7B465DB9"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B89E444"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Judy</w:t>
            </w:r>
          </w:p>
        </w:tc>
        <w:tc>
          <w:tcPr>
            <w:tcW w:w="1640" w:type="dxa"/>
            <w:tcBorders>
              <w:top w:val="nil"/>
              <w:left w:val="nil"/>
              <w:bottom w:val="single" w:sz="4" w:space="0" w:color="auto"/>
              <w:right w:val="single" w:sz="4" w:space="0" w:color="auto"/>
            </w:tcBorders>
            <w:shd w:val="clear" w:color="auto" w:fill="auto"/>
            <w:noWrap/>
            <w:vAlign w:val="bottom"/>
            <w:hideMark/>
          </w:tcPr>
          <w:p w14:paraId="6406D733"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Howell</w:t>
            </w:r>
          </w:p>
        </w:tc>
        <w:tc>
          <w:tcPr>
            <w:tcW w:w="960" w:type="dxa"/>
            <w:tcBorders>
              <w:top w:val="nil"/>
              <w:left w:val="nil"/>
              <w:bottom w:val="single" w:sz="4" w:space="0" w:color="auto"/>
              <w:right w:val="single" w:sz="4" w:space="0" w:color="auto"/>
            </w:tcBorders>
            <w:shd w:val="clear" w:color="auto" w:fill="auto"/>
            <w:noWrap/>
            <w:vAlign w:val="bottom"/>
            <w:hideMark/>
          </w:tcPr>
          <w:p w14:paraId="757A98D7"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 </w:t>
            </w:r>
          </w:p>
        </w:tc>
      </w:tr>
      <w:tr w:rsidR="00A41BDC" w:rsidRPr="00A41BDC" w14:paraId="3B27DEC7"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5867885"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Eric</w:t>
            </w:r>
          </w:p>
        </w:tc>
        <w:tc>
          <w:tcPr>
            <w:tcW w:w="1640" w:type="dxa"/>
            <w:tcBorders>
              <w:top w:val="nil"/>
              <w:left w:val="nil"/>
              <w:bottom w:val="single" w:sz="4" w:space="0" w:color="auto"/>
              <w:right w:val="single" w:sz="4" w:space="0" w:color="auto"/>
            </w:tcBorders>
            <w:shd w:val="clear" w:color="auto" w:fill="auto"/>
            <w:noWrap/>
            <w:vAlign w:val="bottom"/>
            <w:hideMark/>
          </w:tcPr>
          <w:p w14:paraId="22CA58F7"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Hutchins</w:t>
            </w:r>
          </w:p>
        </w:tc>
        <w:tc>
          <w:tcPr>
            <w:tcW w:w="960" w:type="dxa"/>
            <w:tcBorders>
              <w:top w:val="nil"/>
              <w:left w:val="nil"/>
              <w:bottom w:val="single" w:sz="4" w:space="0" w:color="auto"/>
              <w:right w:val="single" w:sz="4" w:space="0" w:color="auto"/>
            </w:tcBorders>
            <w:shd w:val="clear" w:color="auto" w:fill="auto"/>
            <w:noWrap/>
            <w:vAlign w:val="bottom"/>
            <w:hideMark/>
          </w:tcPr>
          <w:p w14:paraId="47C3BC9E"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 </w:t>
            </w:r>
          </w:p>
        </w:tc>
      </w:tr>
      <w:tr w:rsidR="00A41BDC" w:rsidRPr="00A41BDC" w14:paraId="2CB6DD53"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39A48EB"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Debbie</w:t>
            </w:r>
          </w:p>
        </w:tc>
        <w:tc>
          <w:tcPr>
            <w:tcW w:w="1640" w:type="dxa"/>
            <w:tcBorders>
              <w:top w:val="nil"/>
              <w:left w:val="nil"/>
              <w:bottom w:val="single" w:sz="4" w:space="0" w:color="auto"/>
              <w:right w:val="single" w:sz="4" w:space="0" w:color="auto"/>
            </w:tcBorders>
            <w:shd w:val="clear" w:color="auto" w:fill="auto"/>
            <w:noWrap/>
            <w:vAlign w:val="bottom"/>
            <w:hideMark/>
          </w:tcPr>
          <w:p w14:paraId="50EC23EE"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Jenkins</w:t>
            </w:r>
          </w:p>
        </w:tc>
        <w:tc>
          <w:tcPr>
            <w:tcW w:w="960" w:type="dxa"/>
            <w:tcBorders>
              <w:top w:val="nil"/>
              <w:left w:val="nil"/>
              <w:bottom w:val="single" w:sz="4" w:space="0" w:color="auto"/>
              <w:right w:val="single" w:sz="4" w:space="0" w:color="auto"/>
            </w:tcBorders>
            <w:shd w:val="clear" w:color="auto" w:fill="auto"/>
            <w:noWrap/>
            <w:vAlign w:val="bottom"/>
            <w:hideMark/>
          </w:tcPr>
          <w:p w14:paraId="0E2B4305"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376C3286"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E559011"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Brandi</w:t>
            </w:r>
          </w:p>
        </w:tc>
        <w:tc>
          <w:tcPr>
            <w:tcW w:w="1640" w:type="dxa"/>
            <w:tcBorders>
              <w:top w:val="nil"/>
              <w:left w:val="nil"/>
              <w:bottom w:val="single" w:sz="4" w:space="0" w:color="auto"/>
              <w:right w:val="single" w:sz="4" w:space="0" w:color="auto"/>
            </w:tcBorders>
            <w:shd w:val="clear" w:color="auto" w:fill="auto"/>
            <w:noWrap/>
            <w:vAlign w:val="bottom"/>
            <w:hideMark/>
          </w:tcPr>
          <w:p w14:paraId="3384D0FD"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Johnson</w:t>
            </w:r>
          </w:p>
        </w:tc>
        <w:tc>
          <w:tcPr>
            <w:tcW w:w="960" w:type="dxa"/>
            <w:tcBorders>
              <w:top w:val="nil"/>
              <w:left w:val="nil"/>
              <w:bottom w:val="single" w:sz="4" w:space="0" w:color="auto"/>
              <w:right w:val="single" w:sz="4" w:space="0" w:color="auto"/>
            </w:tcBorders>
            <w:shd w:val="clear" w:color="auto" w:fill="auto"/>
            <w:noWrap/>
            <w:vAlign w:val="bottom"/>
            <w:hideMark/>
          </w:tcPr>
          <w:p w14:paraId="09525AA5"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25548926"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CDB1C90"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John</w:t>
            </w:r>
          </w:p>
        </w:tc>
        <w:tc>
          <w:tcPr>
            <w:tcW w:w="1640" w:type="dxa"/>
            <w:tcBorders>
              <w:top w:val="nil"/>
              <w:left w:val="nil"/>
              <w:bottom w:val="single" w:sz="4" w:space="0" w:color="auto"/>
              <w:right w:val="single" w:sz="4" w:space="0" w:color="auto"/>
            </w:tcBorders>
            <w:shd w:val="clear" w:color="auto" w:fill="auto"/>
            <w:noWrap/>
            <w:vAlign w:val="bottom"/>
            <w:hideMark/>
          </w:tcPr>
          <w:p w14:paraId="0CE3B102"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Jones</w:t>
            </w:r>
          </w:p>
        </w:tc>
        <w:tc>
          <w:tcPr>
            <w:tcW w:w="960" w:type="dxa"/>
            <w:tcBorders>
              <w:top w:val="nil"/>
              <w:left w:val="nil"/>
              <w:bottom w:val="single" w:sz="4" w:space="0" w:color="auto"/>
              <w:right w:val="single" w:sz="4" w:space="0" w:color="auto"/>
            </w:tcBorders>
            <w:shd w:val="clear" w:color="auto" w:fill="auto"/>
            <w:noWrap/>
            <w:vAlign w:val="bottom"/>
            <w:hideMark/>
          </w:tcPr>
          <w:p w14:paraId="160A5466"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2948B52A"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71E4435"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Gina</w:t>
            </w:r>
          </w:p>
        </w:tc>
        <w:tc>
          <w:tcPr>
            <w:tcW w:w="1640" w:type="dxa"/>
            <w:tcBorders>
              <w:top w:val="nil"/>
              <w:left w:val="nil"/>
              <w:bottom w:val="single" w:sz="4" w:space="0" w:color="auto"/>
              <w:right w:val="single" w:sz="4" w:space="0" w:color="auto"/>
            </w:tcBorders>
            <w:shd w:val="clear" w:color="auto" w:fill="auto"/>
            <w:noWrap/>
            <w:vAlign w:val="bottom"/>
            <w:hideMark/>
          </w:tcPr>
          <w:p w14:paraId="1F2B7115"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Kerman</w:t>
            </w:r>
          </w:p>
        </w:tc>
        <w:tc>
          <w:tcPr>
            <w:tcW w:w="960" w:type="dxa"/>
            <w:tcBorders>
              <w:top w:val="nil"/>
              <w:left w:val="nil"/>
              <w:bottom w:val="single" w:sz="4" w:space="0" w:color="auto"/>
              <w:right w:val="single" w:sz="4" w:space="0" w:color="auto"/>
            </w:tcBorders>
            <w:shd w:val="clear" w:color="auto" w:fill="auto"/>
            <w:noWrap/>
            <w:vAlign w:val="bottom"/>
            <w:hideMark/>
          </w:tcPr>
          <w:p w14:paraId="609E0593"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 </w:t>
            </w:r>
          </w:p>
        </w:tc>
      </w:tr>
      <w:tr w:rsidR="00A41BDC" w:rsidRPr="00A41BDC" w14:paraId="4DA594B5"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55AE126"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Eileen</w:t>
            </w:r>
          </w:p>
        </w:tc>
        <w:tc>
          <w:tcPr>
            <w:tcW w:w="1640" w:type="dxa"/>
            <w:tcBorders>
              <w:top w:val="nil"/>
              <w:left w:val="nil"/>
              <w:bottom w:val="single" w:sz="4" w:space="0" w:color="auto"/>
              <w:right w:val="single" w:sz="4" w:space="0" w:color="auto"/>
            </w:tcBorders>
            <w:shd w:val="clear" w:color="auto" w:fill="auto"/>
            <w:noWrap/>
            <w:vAlign w:val="bottom"/>
            <w:hideMark/>
          </w:tcPr>
          <w:p w14:paraId="6A7C674A"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Kilbane</w:t>
            </w:r>
          </w:p>
        </w:tc>
        <w:tc>
          <w:tcPr>
            <w:tcW w:w="960" w:type="dxa"/>
            <w:tcBorders>
              <w:top w:val="nil"/>
              <w:left w:val="nil"/>
              <w:bottom w:val="single" w:sz="4" w:space="0" w:color="auto"/>
              <w:right w:val="single" w:sz="4" w:space="0" w:color="auto"/>
            </w:tcBorders>
            <w:shd w:val="clear" w:color="auto" w:fill="auto"/>
            <w:noWrap/>
            <w:vAlign w:val="bottom"/>
            <w:hideMark/>
          </w:tcPr>
          <w:p w14:paraId="41935EB8"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6ADC2F88"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446B1C1"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Renee</w:t>
            </w:r>
          </w:p>
        </w:tc>
        <w:tc>
          <w:tcPr>
            <w:tcW w:w="1640" w:type="dxa"/>
            <w:tcBorders>
              <w:top w:val="nil"/>
              <w:left w:val="nil"/>
              <w:bottom w:val="single" w:sz="4" w:space="0" w:color="auto"/>
              <w:right w:val="single" w:sz="4" w:space="0" w:color="auto"/>
            </w:tcBorders>
            <w:shd w:val="clear" w:color="auto" w:fill="auto"/>
            <w:noWrap/>
            <w:vAlign w:val="bottom"/>
            <w:hideMark/>
          </w:tcPr>
          <w:p w14:paraId="071E1654"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Kinder</w:t>
            </w:r>
          </w:p>
        </w:tc>
        <w:tc>
          <w:tcPr>
            <w:tcW w:w="960" w:type="dxa"/>
            <w:tcBorders>
              <w:top w:val="nil"/>
              <w:left w:val="nil"/>
              <w:bottom w:val="single" w:sz="4" w:space="0" w:color="auto"/>
              <w:right w:val="single" w:sz="4" w:space="0" w:color="auto"/>
            </w:tcBorders>
            <w:shd w:val="clear" w:color="auto" w:fill="auto"/>
            <w:noWrap/>
            <w:vAlign w:val="bottom"/>
            <w:hideMark/>
          </w:tcPr>
          <w:p w14:paraId="284B467F"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 </w:t>
            </w:r>
          </w:p>
        </w:tc>
      </w:tr>
      <w:tr w:rsidR="00A41BDC" w:rsidRPr="00A41BDC" w14:paraId="26D952EB"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C18537E"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Brian</w:t>
            </w:r>
          </w:p>
        </w:tc>
        <w:tc>
          <w:tcPr>
            <w:tcW w:w="1640" w:type="dxa"/>
            <w:tcBorders>
              <w:top w:val="nil"/>
              <w:left w:val="nil"/>
              <w:bottom w:val="single" w:sz="4" w:space="0" w:color="auto"/>
              <w:right w:val="single" w:sz="4" w:space="0" w:color="auto"/>
            </w:tcBorders>
            <w:shd w:val="clear" w:color="auto" w:fill="auto"/>
            <w:noWrap/>
            <w:vAlign w:val="bottom"/>
            <w:hideMark/>
          </w:tcPr>
          <w:p w14:paraId="6C47CF94"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Kinzer</w:t>
            </w:r>
          </w:p>
        </w:tc>
        <w:tc>
          <w:tcPr>
            <w:tcW w:w="960" w:type="dxa"/>
            <w:tcBorders>
              <w:top w:val="nil"/>
              <w:left w:val="nil"/>
              <w:bottom w:val="single" w:sz="4" w:space="0" w:color="auto"/>
              <w:right w:val="single" w:sz="4" w:space="0" w:color="auto"/>
            </w:tcBorders>
            <w:shd w:val="clear" w:color="auto" w:fill="auto"/>
            <w:noWrap/>
            <w:vAlign w:val="bottom"/>
            <w:hideMark/>
          </w:tcPr>
          <w:p w14:paraId="19F3538F"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5FF4F237"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A4EBD29"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Karen</w:t>
            </w:r>
          </w:p>
        </w:tc>
        <w:tc>
          <w:tcPr>
            <w:tcW w:w="1640" w:type="dxa"/>
            <w:tcBorders>
              <w:top w:val="nil"/>
              <w:left w:val="nil"/>
              <w:bottom w:val="single" w:sz="4" w:space="0" w:color="auto"/>
              <w:right w:val="single" w:sz="4" w:space="0" w:color="auto"/>
            </w:tcBorders>
            <w:shd w:val="clear" w:color="auto" w:fill="auto"/>
            <w:noWrap/>
            <w:vAlign w:val="bottom"/>
            <w:hideMark/>
          </w:tcPr>
          <w:p w14:paraId="39BBCC26" w14:textId="77777777" w:rsidR="00A41BDC" w:rsidRPr="00A41BDC" w:rsidRDefault="00A41BDC" w:rsidP="00A41BDC">
            <w:pPr>
              <w:rPr>
                <w:rFonts w:ascii="Calibri" w:eastAsia="Times New Roman" w:hAnsi="Calibri" w:cs="Times New Roman"/>
                <w:color w:val="000000"/>
              </w:rPr>
            </w:pPr>
            <w:proofErr w:type="spellStart"/>
            <w:r w:rsidRPr="00A41BDC">
              <w:rPr>
                <w:rFonts w:ascii="Calibri" w:eastAsia="Times New Roman" w:hAnsi="Calibri" w:cs="Times New Roman"/>
                <w:color w:val="000000"/>
              </w:rPr>
              <w:t>Knavel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493AA30"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2DE63794"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2FD0EB5"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Kelsey</w:t>
            </w:r>
          </w:p>
        </w:tc>
        <w:tc>
          <w:tcPr>
            <w:tcW w:w="1640" w:type="dxa"/>
            <w:tcBorders>
              <w:top w:val="nil"/>
              <w:left w:val="nil"/>
              <w:bottom w:val="single" w:sz="4" w:space="0" w:color="auto"/>
              <w:right w:val="single" w:sz="4" w:space="0" w:color="auto"/>
            </w:tcBorders>
            <w:shd w:val="clear" w:color="auto" w:fill="auto"/>
            <w:noWrap/>
            <w:vAlign w:val="bottom"/>
            <w:hideMark/>
          </w:tcPr>
          <w:p w14:paraId="512A10B7" w14:textId="77777777" w:rsidR="00A41BDC" w:rsidRPr="00A41BDC" w:rsidRDefault="00A41BDC" w:rsidP="00A41BDC">
            <w:pPr>
              <w:rPr>
                <w:rFonts w:ascii="Calibri" w:eastAsia="Times New Roman" w:hAnsi="Calibri" w:cs="Times New Roman"/>
                <w:color w:val="000000"/>
              </w:rPr>
            </w:pPr>
            <w:proofErr w:type="spellStart"/>
            <w:r w:rsidRPr="00A41BDC">
              <w:rPr>
                <w:rFonts w:ascii="Calibri" w:eastAsia="Times New Roman" w:hAnsi="Calibri" w:cs="Times New Roman"/>
                <w:color w:val="000000"/>
              </w:rPr>
              <w:t>Knisley</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5D029F3"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35CF1026"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3EEFC9C"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Eitan</w:t>
            </w:r>
          </w:p>
        </w:tc>
        <w:tc>
          <w:tcPr>
            <w:tcW w:w="1640" w:type="dxa"/>
            <w:tcBorders>
              <w:top w:val="nil"/>
              <w:left w:val="nil"/>
              <w:bottom w:val="single" w:sz="4" w:space="0" w:color="auto"/>
              <w:right w:val="single" w:sz="4" w:space="0" w:color="auto"/>
            </w:tcBorders>
            <w:shd w:val="clear" w:color="auto" w:fill="auto"/>
            <w:noWrap/>
            <w:vAlign w:val="bottom"/>
            <w:hideMark/>
          </w:tcPr>
          <w:p w14:paraId="325DD054"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Laghaie</w:t>
            </w:r>
          </w:p>
        </w:tc>
        <w:tc>
          <w:tcPr>
            <w:tcW w:w="960" w:type="dxa"/>
            <w:tcBorders>
              <w:top w:val="nil"/>
              <w:left w:val="nil"/>
              <w:bottom w:val="single" w:sz="4" w:space="0" w:color="auto"/>
              <w:right w:val="single" w:sz="4" w:space="0" w:color="auto"/>
            </w:tcBorders>
            <w:shd w:val="clear" w:color="auto" w:fill="auto"/>
            <w:noWrap/>
            <w:vAlign w:val="bottom"/>
            <w:hideMark/>
          </w:tcPr>
          <w:p w14:paraId="540DF078"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5ABFB516"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3AB5280"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Joan</w:t>
            </w:r>
          </w:p>
        </w:tc>
        <w:tc>
          <w:tcPr>
            <w:tcW w:w="1640" w:type="dxa"/>
            <w:tcBorders>
              <w:top w:val="nil"/>
              <w:left w:val="nil"/>
              <w:bottom w:val="single" w:sz="4" w:space="0" w:color="auto"/>
              <w:right w:val="single" w:sz="4" w:space="0" w:color="auto"/>
            </w:tcBorders>
            <w:shd w:val="clear" w:color="auto" w:fill="auto"/>
            <w:noWrap/>
            <w:vAlign w:val="bottom"/>
            <w:hideMark/>
          </w:tcPr>
          <w:p w14:paraId="3E88EA64" w14:textId="77777777" w:rsidR="00A41BDC" w:rsidRPr="00A41BDC" w:rsidRDefault="00A41BDC" w:rsidP="00A41BDC">
            <w:pPr>
              <w:rPr>
                <w:rFonts w:ascii="Calibri" w:eastAsia="Times New Roman" w:hAnsi="Calibri" w:cs="Times New Roman"/>
                <w:color w:val="000000"/>
              </w:rPr>
            </w:pPr>
            <w:proofErr w:type="spellStart"/>
            <w:r w:rsidRPr="00A41BDC">
              <w:rPr>
                <w:rFonts w:ascii="Calibri" w:eastAsia="Times New Roman" w:hAnsi="Calibri" w:cs="Times New Roman"/>
                <w:color w:val="000000"/>
              </w:rPr>
              <w:t>Longhin</w:t>
            </w:r>
            <w:proofErr w:type="spellEnd"/>
            <w:r w:rsidRPr="00A41BDC">
              <w:rPr>
                <w:rFonts w:ascii="Calibri" w:eastAsia="Times New Roman" w:hAnsi="Calibri" w:cs="Times New Roman"/>
                <w:color w:val="000000"/>
              </w:rPr>
              <w:t>-Howard</w:t>
            </w:r>
          </w:p>
        </w:tc>
        <w:tc>
          <w:tcPr>
            <w:tcW w:w="960" w:type="dxa"/>
            <w:tcBorders>
              <w:top w:val="nil"/>
              <w:left w:val="nil"/>
              <w:bottom w:val="single" w:sz="4" w:space="0" w:color="auto"/>
              <w:right w:val="single" w:sz="4" w:space="0" w:color="auto"/>
            </w:tcBorders>
            <w:shd w:val="clear" w:color="auto" w:fill="auto"/>
            <w:noWrap/>
            <w:vAlign w:val="bottom"/>
            <w:hideMark/>
          </w:tcPr>
          <w:p w14:paraId="2594DBC4"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624E3452"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792E064"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Heidi</w:t>
            </w:r>
          </w:p>
        </w:tc>
        <w:tc>
          <w:tcPr>
            <w:tcW w:w="1640" w:type="dxa"/>
            <w:tcBorders>
              <w:top w:val="nil"/>
              <w:left w:val="nil"/>
              <w:bottom w:val="single" w:sz="4" w:space="0" w:color="auto"/>
              <w:right w:val="single" w:sz="4" w:space="0" w:color="auto"/>
            </w:tcBorders>
            <w:shd w:val="clear" w:color="auto" w:fill="auto"/>
            <w:noWrap/>
            <w:vAlign w:val="bottom"/>
            <w:hideMark/>
          </w:tcPr>
          <w:p w14:paraId="28B7162D"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McCoy</w:t>
            </w:r>
          </w:p>
        </w:tc>
        <w:tc>
          <w:tcPr>
            <w:tcW w:w="960" w:type="dxa"/>
            <w:tcBorders>
              <w:top w:val="nil"/>
              <w:left w:val="nil"/>
              <w:bottom w:val="single" w:sz="4" w:space="0" w:color="auto"/>
              <w:right w:val="single" w:sz="4" w:space="0" w:color="auto"/>
            </w:tcBorders>
            <w:shd w:val="clear" w:color="auto" w:fill="auto"/>
            <w:noWrap/>
            <w:vAlign w:val="bottom"/>
            <w:hideMark/>
          </w:tcPr>
          <w:p w14:paraId="12DA7885"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1E74C07E"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D3A1BDB"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Brenda</w:t>
            </w:r>
          </w:p>
        </w:tc>
        <w:tc>
          <w:tcPr>
            <w:tcW w:w="1640" w:type="dxa"/>
            <w:tcBorders>
              <w:top w:val="nil"/>
              <w:left w:val="nil"/>
              <w:bottom w:val="single" w:sz="4" w:space="0" w:color="auto"/>
              <w:right w:val="single" w:sz="4" w:space="0" w:color="auto"/>
            </w:tcBorders>
            <w:shd w:val="clear" w:color="auto" w:fill="auto"/>
            <w:noWrap/>
            <w:vAlign w:val="bottom"/>
            <w:hideMark/>
          </w:tcPr>
          <w:p w14:paraId="694B9A3D" w14:textId="77777777" w:rsidR="00A41BDC" w:rsidRPr="00A41BDC" w:rsidRDefault="00A41BDC" w:rsidP="00A41BDC">
            <w:pPr>
              <w:rPr>
                <w:rFonts w:ascii="Calibri" w:eastAsia="Times New Roman" w:hAnsi="Calibri" w:cs="Times New Roman"/>
                <w:color w:val="000000"/>
              </w:rPr>
            </w:pPr>
            <w:proofErr w:type="spellStart"/>
            <w:r w:rsidRPr="00A41BDC">
              <w:rPr>
                <w:rFonts w:ascii="Calibri" w:eastAsia="Times New Roman" w:hAnsi="Calibri" w:cs="Times New Roman"/>
                <w:color w:val="000000"/>
              </w:rPr>
              <w:t>Milanczuk</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46915C4"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 </w:t>
            </w:r>
          </w:p>
        </w:tc>
      </w:tr>
      <w:tr w:rsidR="00A41BDC" w:rsidRPr="00A41BDC" w14:paraId="7C15EB81"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00975C6"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Steve</w:t>
            </w:r>
          </w:p>
        </w:tc>
        <w:tc>
          <w:tcPr>
            <w:tcW w:w="1640" w:type="dxa"/>
            <w:tcBorders>
              <w:top w:val="nil"/>
              <w:left w:val="nil"/>
              <w:bottom w:val="single" w:sz="4" w:space="0" w:color="auto"/>
              <w:right w:val="single" w:sz="4" w:space="0" w:color="auto"/>
            </w:tcBorders>
            <w:shd w:val="clear" w:color="auto" w:fill="auto"/>
            <w:noWrap/>
            <w:vAlign w:val="bottom"/>
            <w:hideMark/>
          </w:tcPr>
          <w:p w14:paraId="05F7D1CC"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Miller</w:t>
            </w:r>
          </w:p>
        </w:tc>
        <w:tc>
          <w:tcPr>
            <w:tcW w:w="960" w:type="dxa"/>
            <w:tcBorders>
              <w:top w:val="nil"/>
              <w:left w:val="nil"/>
              <w:bottom w:val="single" w:sz="4" w:space="0" w:color="auto"/>
              <w:right w:val="single" w:sz="4" w:space="0" w:color="auto"/>
            </w:tcBorders>
            <w:shd w:val="clear" w:color="auto" w:fill="auto"/>
            <w:noWrap/>
            <w:vAlign w:val="bottom"/>
            <w:hideMark/>
          </w:tcPr>
          <w:p w14:paraId="0F3840AD"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274F1693"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FF8A685"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Jeremy</w:t>
            </w:r>
          </w:p>
        </w:tc>
        <w:tc>
          <w:tcPr>
            <w:tcW w:w="1640" w:type="dxa"/>
            <w:tcBorders>
              <w:top w:val="nil"/>
              <w:left w:val="nil"/>
              <w:bottom w:val="single" w:sz="4" w:space="0" w:color="auto"/>
              <w:right w:val="single" w:sz="4" w:space="0" w:color="auto"/>
            </w:tcBorders>
            <w:shd w:val="clear" w:color="auto" w:fill="auto"/>
            <w:noWrap/>
            <w:vAlign w:val="bottom"/>
            <w:hideMark/>
          </w:tcPr>
          <w:p w14:paraId="31193148"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Monroe</w:t>
            </w:r>
          </w:p>
        </w:tc>
        <w:tc>
          <w:tcPr>
            <w:tcW w:w="960" w:type="dxa"/>
            <w:tcBorders>
              <w:top w:val="nil"/>
              <w:left w:val="nil"/>
              <w:bottom w:val="single" w:sz="4" w:space="0" w:color="auto"/>
              <w:right w:val="single" w:sz="4" w:space="0" w:color="auto"/>
            </w:tcBorders>
            <w:shd w:val="clear" w:color="auto" w:fill="auto"/>
            <w:noWrap/>
            <w:vAlign w:val="bottom"/>
            <w:hideMark/>
          </w:tcPr>
          <w:p w14:paraId="2E845F77"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0FCCACFA"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021BDAD"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Bridgett</w:t>
            </w:r>
          </w:p>
        </w:tc>
        <w:tc>
          <w:tcPr>
            <w:tcW w:w="1640" w:type="dxa"/>
            <w:tcBorders>
              <w:top w:val="nil"/>
              <w:left w:val="nil"/>
              <w:bottom w:val="single" w:sz="4" w:space="0" w:color="auto"/>
              <w:right w:val="single" w:sz="4" w:space="0" w:color="auto"/>
            </w:tcBorders>
            <w:shd w:val="clear" w:color="auto" w:fill="auto"/>
            <w:noWrap/>
            <w:vAlign w:val="bottom"/>
            <w:hideMark/>
          </w:tcPr>
          <w:p w14:paraId="49765922"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Mundy</w:t>
            </w:r>
          </w:p>
        </w:tc>
        <w:tc>
          <w:tcPr>
            <w:tcW w:w="960" w:type="dxa"/>
            <w:tcBorders>
              <w:top w:val="nil"/>
              <w:left w:val="nil"/>
              <w:bottom w:val="single" w:sz="4" w:space="0" w:color="auto"/>
              <w:right w:val="single" w:sz="4" w:space="0" w:color="auto"/>
            </w:tcBorders>
            <w:shd w:val="clear" w:color="auto" w:fill="auto"/>
            <w:noWrap/>
            <w:vAlign w:val="bottom"/>
            <w:hideMark/>
          </w:tcPr>
          <w:p w14:paraId="5C464B89"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222D01F2"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A149D01"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Shelly</w:t>
            </w:r>
          </w:p>
        </w:tc>
        <w:tc>
          <w:tcPr>
            <w:tcW w:w="1640" w:type="dxa"/>
            <w:tcBorders>
              <w:top w:val="nil"/>
              <w:left w:val="nil"/>
              <w:bottom w:val="single" w:sz="4" w:space="0" w:color="auto"/>
              <w:right w:val="single" w:sz="4" w:space="0" w:color="auto"/>
            </w:tcBorders>
            <w:shd w:val="clear" w:color="auto" w:fill="auto"/>
            <w:noWrap/>
            <w:vAlign w:val="bottom"/>
            <w:hideMark/>
          </w:tcPr>
          <w:p w14:paraId="43D81351" w14:textId="77777777" w:rsidR="00A41BDC" w:rsidRPr="00A41BDC" w:rsidRDefault="00A41BDC" w:rsidP="00A41BDC">
            <w:pPr>
              <w:rPr>
                <w:rFonts w:ascii="Calibri" w:eastAsia="Times New Roman" w:hAnsi="Calibri" w:cs="Times New Roman"/>
                <w:color w:val="000000"/>
              </w:rPr>
            </w:pPr>
            <w:proofErr w:type="spellStart"/>
            <w:r w:rsidRPr="00A41BDC">
              <w:rPr>
                <w:rFonts w:ascii="Calibri" w:eastAsia="Times New Roman" w:hAnsi="Calibri" w:cs="Times New Roman"/>
                <w:color w:val="000000"/>
              </w:rPr>
              <w:t>Orlowski</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369F01A"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 </w:t>
            </w:r>
          </w:p>
        </w:tc>
      </w:tr>
      <w:tr w:rsidR="00A41BDC" w:rsidRPr="00A41BDC" w14:paraId="735B832C"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3B054FE"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Rob</w:t>
            </w:r>
          </w:p>
        </w:tc>
        <w:tc>
          <w:tcPr>
            <w:tcW w:w="1640" w:type="dxa"/>
            <w:tcBorders>
              <w:top w:val="nil"/>
              <w:left w:val="nil"/>
              <w:bottom w:val="single" w:sz="4" w:space="0" w:color="auto"/>
              <w:right w:val="single" w:sz="4" w:space="0" w:color="auto"/>
            </w:tcBorders>
            <w:shd w:val="clear" w:color="auto" w:fill="auto"/>
            <w:noWrap/>
            <w:vAlign w:val="bottom"/>
            <w:hideMark/>
          </w:tcPr>
          <w:p w14:paraId="0EB950F8"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Pivonka</w:t>
            </w:r>
          </w:p>
        </w:tc>
        <w:tc>
          <w:tcPr>
            <w:tcW w:w="960" w:type="dxa"/>
            <w:tcBorders>
              <w:top w:val="nil"/>
              <w:left w:val="nil"/>
              <w:bottom w:val="single" w:sz="4" w:space="0" w:color="auto"/>
              <w:right w:val="single" w:sz="4" w:space="0" w:color="auto"/>
            </w:tcBorders>
            <w:shd w:val="clear" w:color="auto" w:fill="auto"/>
            <w:noWrap/>
            <w:vAlign w:val="bottom"/>
            <w:hideMark/>
          </w:tcPr>
          <w:p w14:paraId="7663F283"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 </w:t>
            </w:r>
          </w:p>
        </w:tc>
      </w:tr>
      <w:tr w:rsidR="00A41BDC" w:rsidRPr="00A41BDC" w14:paraId="7E35C6E2"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8C42B4B"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Tom</w:t>
            </w:r>
          </w:p>
        </w:tc>
        <w:tc>
          <w:tcPr>
            <w:tcW w:w="1640" w:type="dxa"/>
            <w:tcBorders>
              <w:top w:val="nil"/>
              <w:left w:val="nil"/>
              <w:bottom w:val="single" w:sz="4" w:space="0" w:color="auto"/>
              <w:right w:val="single" w:sz="4" w:space="0" w:color="auto"/>
            </w:tcBorders>
            <w:shd w:val="clear" w:color="auto" w:fill="auto"/>
            <w:noWrap/>
            <w:vAlign w:val="bottom"/>
            <w:hideMark/>
          </w:tcPr>
          <w:p w14:paraId="38BD9CE9" w14:textId="77777777" w:rsidR="00A41BDC" w:rsidRPr="00A41BDC" w:rsidRDefault="00A41BDC" w:rsidP="00A41BDC">
            <w:pPr>
              <w:rPr>
                <w:rFonts w:ascii="Calibri" w:eastAsia="Times New Roman" w:hAnsi="Calibri" w:cs="Times New Roman"/>
                <w:color w:val="000000"/>
              </w:rPr>
            </w:pPr>
            <w:proofErr w:type="spellStart"/>
            <w:r w:rsidRPr="00A41BDC">
              <w:rPr>
                <w:rFonts w:ascii="Calibri" w:eastAsia="Times New Roman" w:hAnsi="Calibri" w:cs="Times New Roman"/>
                <w:color w:val="000000"/>
              </w:rPr>
              <w:t>Rickels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D39671E"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70805C70"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01BB5E6"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Melanie</w:t>
            </w:r>
          </w:p>
        </w:tc>
        <w:tc>
          <w:tcPr>
            <w:tcW w:w="1640" w:type="dxa"/>
            <w:tcBorders>
              <w:top w:val="nil"/>
              <w:left w:val="nil"/>
              <w:bottom w:val="single" w:sz="4" w:space="0" w:color="auto"/>
              <w:right w:val="single" w:sz="4" w:space="0" w:color="auto"/>
            </w:tcBorders>
            <w:shd w:val="clear" w:color="auto" w:fill="auto"/>
            <w:noWrap/>
            <w:vAlign w:val="bottom"/>
            <w:hideMark/>
          </w:tcPr>
          <w:p w14:paraId="721E24AC"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Rittenour</w:t>
            </w:r>
          </w:p>
        </w:tc>
        <w:tc>
          <w:tcPr>
            <w:tcW w:w="960" w:type="dxa"/>
            <w:tcBorders>
              <w:top w:val="nil"/>
              <w:left w:val="nil"/>
              <w:bottom w:val="single" w:sz="4" w:space="0" w:color="auto"/>
              <w:right w:val="single" w:sz="4" w:space="0" w:color="auto"/>
            </w:tcBorders>
            <w:shd w:val="clear" w:color="auto" w:fill="auto"/>
            <w:noWrap/>
            <w:vAlign w:val="bottom"/>
            <w:hideMark/>
          </w:tcPr>
          <w:p w14:paraId="0971DEE3"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 </w:t>
            </w:r>
          </w:p>
        </w:tc>
      </w:tr>
      <w:tr w:rsidR="00A41BDC" w:rsidRPr="00A41BDC" w14:paraId="4588F7DA"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7673AD0"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Mark</w:t>
            </w:r>
          </w:p>
        </w:tc>
        <w:tc>
          <w:tcPr>
            <w:tcW w:w="1640" w:type="dxa"/>
            <w:tcBorders>
              <w:top w:val="nil"/>
              <w:left w:val="nil"/>
              <w:bottom w:val="single" w:sz="4" w:space="0" w:color="auto"/>
              <w:right w:val="single" w:sz="4" w:space="0" w:color="auto"/>
            </w:tcBorders>
            <w:shd w:val="clear" w:color="auto" w:fill="auto"/>
            <w:noWrap/>
            <w:vAlign w:val="bottom"/>
            <w:hideMark/>
          </w:tcPr>
          <w:p w14:paraId="1E47F66F" w14:textId="77777777" w:rsidR="00A41BDC" w:rsidRPr="00A41BDC" w:rsidRDefault="00A41BDC" w:rsidP="00A41BDC">
            <w:pPr>
              <w:rPr>
                <w:rFonts w:ascii="Calibri" w:eastAsia="Times New Roman" w:hAnsi="Calibri" w:cs="Times New Roman"/>
                <w:color w:val="000000"/>
              </w:rPr>
            </w:pPr>
            <w:proofErr w:type="spellStart"/>
            <w:r w:rsidRPr="00A41BDC">
              <w:rPr>
                <w:rFonts w:ascii="Calibri" w:eastAsia="Times New Roman" w:hAnsi="Calibri" w:cs="Times New Roman"/>
                <w:color w:val="000000"/>
              </w:rPr>
              <w:t>Schlater</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9C5D4FE"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 </w:t>
            </w:r>
          </w:p>
        </w:tc>
      </w:tr>
      <w:tr w:rsidR="00A41BDC" w:rsidRPr="00A41BDC" w14:paraId="64B9BD57"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2994F65"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Carol</w:t>
            </w:r>
          </w:p>
        </w:tc>
        <w:tc>
          <w:tcPr>
            <w:tcW w:w="1640" w:type="dxa"/>
            <w:tcBorders>
              <w:top w:val="nil"/>
              <w:left w:val="nil"/>
              <w:bottom w:val="single" w:sz="4" w:space="0" w:color="auto"/>
              <w:right w:val="single" w:sz="4" w:space="0" w:color="auto"/>
            </w:tcBorders>
            <w:shd w:val="clear" w:color="auto" w:fill="auto"/>
            <w:noWrap/>
            <w:vAlign w:val="bottom"/>
            <w:hideMark/>
          </w:tcPr>
          <w:p w14:paraId="3E87B06E"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Slight</w:t>
            </w:r>
          </w:p>
        </w:tc>
        <w:tc>
          <w:tcPr>
            <w:tcW w:w="960" w:type="dxa"/>
            <w:tcBorders>
              <w:top w:val="nil"/>
              <w:left w:val="nil"/>
              <w:bottom w:val="single" w:sz="4" w:space="0" w:color="auto"/>
              <w:right w:val="single" w:sz="4" w:space="0" w:color="auto"/>
            </w:tcBorders>
            <w:shd w:val="clear" w:color="auto" w:fill="auto"/>
            <w:noWrap/>
            <w:vAlign w:val="bottom"/>
            <w:hideMark/>
          </w:tcPr>
          <w:p w14:paraId="76884486"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5F9EFE95"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4A1ABC4"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Mandy</w:t>
            </w:r>
          </w:p>
        </w:tc>
        <w:tc>
          <w:tcPr>
            <w:tcW w:w="1640" w:type="dxa"/>
            <w:tcBorders>
              <w:top w:val="nil"/>
              <w:left w:val="nil"/>
              <w:bottom w:val="single" w:sz="4" w:space="0" w:color="auto"/>
              <w:right w:val="single" w:sz="4" w:space="0" w:color="auto"/>
            </w:tcBorders>
            <w:shd w:val="clear" w:color="auto" w:fill="auto"/>
            <w:noWrap/>
            <w:vAlign w:val="bottom"/>
            <w:hideMark/>
          </w:tcPr>
          <w:p w14:paraId="09474D08"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Smith</w:t>
            </w:r>
          </w:p>
        </w:tc>
        <w:tc>
          <w:tcPr>
            <w:tcW w:w="960" w:type="dxa"/>
            <w:tcBorders>
              <w:top w:val="nil"/>
              <w:left w:val="nil"/>
              <w:bottom w:val="single" w:sz="4" w:space="0" w:color="auto"/>
              <w:right w:val="single" w:sz="4" w:space="0" w:color="auto"/>
            </w:tcBorders>
            <w:shd w:val="clear" w:color="auto" w:fill="auto"/>
            <w:noWrap/>
            <w:vAlign w:val="bottom"/>
            <w:hideMark/>
          </w:tcPr>
          <w:p w14:paraId="0F62E2AF"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60203A9D"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1997E01"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Nicole</w:t>
            </w:r>
          </w:p>
        </w:tc>
        <w:tc>
          <w:tcPr>
            <w:tcW w:w="1640" w:type="dxa"/>
            <w:tcBorders>
              <w:top w:val="nil"/>
              <w:left w:val="nil"/>
              <w:bottom w:val="single" w:sz="4" w:space="0" w:color="auto"/>
              <w:right w:val="single" w:sz="4" w:space="0" w:color="auto"/>
            </w:tcBorders>
            <w:shd w:val="clear" w:color="auto" w:fill="auto"/>
            <w:noWrap/>
            <w:vAlign w:val="bottom"/>
            <w:hideMark/>
          </w:tcPr>
          <w:p w14:paraId="2883F170"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Sprenger</w:t>
            </w:r>
          </w:p>
        </w:tc>
        <w:tc>
          <w:tcPr>
            <w:tcW w:w="960" w:type="dxa"/>
            <w:tcBorders>
              <w:top w:val="nil"/>
              <w:left w:val="nil"/>
              <w:bottom w:val="single" w:sz="4" w:space="0" w:color="auto"/>
              <w:right w:val="single" w:sz="4" w:space="0" w:color="auto"/>
            </w:tcBorders>
            <w:shd w:val="clear" w:color="auto" w:fill="auto"/>
            <w:noWrap/>
            <w:vAlign w:val="bottom"/>
            <w:hideMark/>
          </w:tcPr>
          <w:p w14:paraId="68D21FF0"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0484BC73"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F757F9D"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Michael</w:t>
            </w:r>
          </w:p>
        </w:tc>
        <w:tc>
          <w:tcPr>
            <w:tcW w:w="1640" w:type="dxa"/>
            <w:tcBorders>
              <w:top w:val="nil"/>
              <w:left w:val="nil"/>
              <w:bottom w:val="single" w:sz="4" w:space="0" w:color="auto"/>
              <w:right w:val="single" w:sz="4" w:space="0" w:color="auto"/>
            </w:tcBorders>
            <w:shd w:val="clear" w:color="auto" w:fill="auto"/>
            <w:noWrap/>
            <w:vAlign w:val="bottom"/>
            <w:hideMark/>
          </w:tcPr>
          <w:p w14:paraId="69AD770F"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Tenenbaum</w:t>
            </w:r>
          </w:p>
        </w:tc>
        <w:tc>
          <w:tcPr>
            <w:tcW w:w="960" w:type="dxa"/>
            <w:tcBorders>
              <w:top w:val="nil"/>
              <w:left w:val="nil"/>
              <w:bottom w:val="single" w:sz="4" w:space="0" w:color="auto"/>
              <w:right w:val="single" w:sz="4" w:space="0" w:color="auto"/>
            </w:tcBorders>
            <w:shd w:val="clear" w:color="auto" w:fill="auto"/>
            <w:noWrap/>
            <w:vAlign w:val="bottom"/>
            <w:hideMark/>
          </w:tcPr>
          <w:p w14:paraId="3EBD7029"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 </w:t>
            </w:r>
          </w:p>
        </w:tc>
      </w:tr>
      <w:tr w:rsidR="00A41BDC" w:rsidRPr="00A41BDC" w14:paraId="456E8EB5"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33E3C4D"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Pete</w:t>
            </w:r>
          </w:p>
        </w:tc>
        <w:tc>
          <w:tcPr>
            <w:tcW w:w="1640" w:type="dxa"/>
            <w:tcBorders>
              <w:top w:val="nil"/>
              <w:left w:val="nil"/>
              <w:bottom w:val="single" w:sz="4" w:space="0" w:color="auto"/>
              <w:right w:val="single" w:sz="4" w:space="0" w:color="auto"/>
            </w:tcBorders>
            <w:shd w:val="clear" w:color="auto" w:fill="auto"/>
            <w:noWrap/>
            <w:vAlign w:val="bottom"/>
            <w:hideMark/>
          </w:tcPr>
          <w:p w14:paraId="359C3C7A"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Van Runkle</w:t>
            </w:r>
          </w:p>
        </w:tc>
        <w:tc>
          <w:tcPr>
            <w:tcW w:w="960" w:type="dxa"/>
            <w:tcBorders>
              <w:top w:val="nil"/>
              <w:left w:val="nil"/>
              <w:bottom w:val="single" w:sz="4" w:space="0" w:color="auto"/>
              <w:right w:val="single" w:sz="4" w:space="0" w:color="auto"/>
            </w:tcBorders>
            <w:shd w:val="clear" w:color="auto" w:fill="auto"/>
            <w:noWrap/>
            <w:vAlign w:val="bottom"/>
            <w:hideMark/>
          </w:tcPr>
          <w:p w14:paraId="45C8DA61"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r w:rsidR="00A41BDC" w:rsidRPr="00A41BDC" w14:paraId="26AF8DBD" w14:textId="77777777" w:rsidTr="00A41BD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D659CEE"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Aubrey</w:t>
            </w:r>
          </w:p>
        </w:tc>
        <w:tc>
          <w:tcPr>
            <w:tcW w:w="1640" w:type="dxa"/>
            <w:tcBorders>
              <w:top w:val="nil"/>
              <w:left w:val="nil"/>
              <w:bottom w:val="single" w:sz="4" w:space="0" w:color="auto"/>
              <w:right w:val="single" w:sz="4" w:space="0" w:color="auto"/>
            </w:tcBorders>
            <w:shd w:val="clear" w:color="auto" w:fill="auto"/>
            <w:noWrap/>
            <w:vAlign w:val="bottom"/>
            <w:hideMark/>
          </w:tcPr>
          <w:p w14:paraId="7E4234DE" w14:textId="77777777" w:rsidR="00A41BDC" w:rsidRPr="00A41BDC" w:rsidRDefault="00A41BDC" w:rsidP="00A41BDC">
            <w:pPr>
              <w:rPr>
                <w:rFonts w:ascii="Calibri" w:eastAsia="Times New Roman" w:hAnsi="Calibri" w:cs="Times New Roman"/>
                <w:color w:val="000000"/>
              </w:rPr>
            </w:pPr>
            <w:r w:rsidRPr="00A41BDC">
              <w:rPr>
                <w:rFonts w:ascii="Calibri" w:eastAsia="Times New Roman" w:hAnsi="Calibri" w:cs="Times New Roman"/>
                <w:color w:val="000000"/>
              </w:rPr>
              <w:t>Varner</w:t>
            </w:r>
          </w:p>
        </w:tc>
        <w:tc>
          <w:tcPr>
            <w:tcW w:w="960" w:type="dxa"/>
            <w:tcBorders>
              <w:top w:val="nil"/>
              <w:left w:val="nil"/>
              <w:bottom w:val="single" w:sz="4" w:space="0" w:color="auto"/>
              <w:right w:val="single" w:sz="4" w:space="0" w:color="auto"/>
            </w:tcBorders>
            <w:shd w:val="clear" w:color="auto" w:fill="auto"/>
            <w:noWrap/>
            <w:vAlign w:val="bottom"/>
            <w:hideMark/>
          </w:tcPr>
          <w:p w14:paraId="4CF323C1" w14:textId="77777777" w:rsidR="00A41BDC" w:rsidRPr="00A41BDC" w:rsidRDefault="00A41BDC" w:rsidP="00A41BDC">
            <w:pPr>
              <w:jc w:val="center"/>
              <w:rPr>
                <w:rFonts w:ascii="Calibri" w:eastAsia="Times New Roman" w:hAnsi="Calibri" w:cs="Times New Roman"/>
                <w:color w:val="000000"/>
              </w:rPr>
            </w:pPr>
            <w:r w:rsidRPr="00A41BDC">
              <w:rPr>
                <w:rFonts w:ascii="Calibri" w:eastAsia="Times New Roman" w:hAnsi="Calibri" w:cs="Times New Roman"/>
                <w:color w:val="000000"/>
              </w:rPr>
              <w:t>P</w:t>
            </w:r>
          </w:p>
        </w:tc>
      </w:tr>
    </w:tbl>
    <w:p w14:paraId="03C36F3A" w14:textId="77777777" w:rsidR="003063F1" w:rsidRPr="00E068FB" w:rsidRDefault="003063F1" w:rsidP="00D068E5">
      <w:pPr>
        <w:rPr>
          <w:sz w:val="24"/>
          <w:szCs w:val="24"/>
        </w:rPr>
      </w:pPr>
    </w:p>
    <w:sectPr w:rsidR="003063F1" w:rsidRPr="00E06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E976B4"/>
    <w:multiLevelType w:val="hybridMultilevel"/>
    <w:tmpl w:val="7684FFAE"/>
    <w:lvl w:ilvl="0" w:tplc="59D238F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FE1422"/>
    <w:multiLevelType w:val="hybridMultilevel"/>
    <w:tmpl w:val="3CA4AE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F011A6"/>
    <w:multiLevelType w:val="hybridMultilevel"/>
    <w:tmpl w:val="6A327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9A13A4"/>
    <w:multiLevelType w:val="hybridMultilevel"/>
    <w:tmpl w:val="C36C7D08"/>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DF6FD1"/>
    <w:multiLevelType w:val="hybridMultilevel"/>
    <w:tmpl w:val="D3528C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3024BB"/>
    <w:multiLevelType w:val="hybridMultilevel"/>
    <w:tmpl w:val="86D0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7876C7"/>
    <w:multiLevelType w:val="hybridMultilevel"/>
    <w:tmpl w:val="0BA4CC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EF165AB"/>
    <w:multiLevelType w:val="hybridMultilevel"/>
    <w:tmpl w:val="A7223294"/>
    <w:lvl w:ilvl="0" w:tplc="E228CC7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BE52390"/>
    <w:multiLevelType w:val="hybridMultilevel"/>
    <w:tmpl w:val="3B22F846"/>
    <w:lvl w:ilvl="0" w:tplc="F12CAAB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46A7931"/>
    <w:multiLevelType w:val="hybridMultilevel"/>
    <w:tmpl w:val="D9D44E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0204F3"/>
    <w:multiLevelType w:val="hybridMultilevel"/>
    <w:tmpl w:val="F8B4A4C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B1952ED"/>
    <w:multiLevelType w:val="hybridMultilevel"/>
    <w:tmpl w:val="06BEFC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7"/>
  </w:num>
  <w:num w:numId="2">
    <w:abstractNumId w:val="13"/>
  </w:num>
  <w:num w:numId="3">
    <w:abstractNumId w:val="10"/>
  </w:num>
  <w:num w:numId="4">
    <w:abstractNumId w:val="31"/>
  </w:num>
  <w:num w:numId="5">
    <w:abstractNumId w:val="16"/>
  </w:num>
  <w:num w:numId="6">
    <w:abstractNumId w:val="23"/>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20"/>
  </w:num>
  <w:num w:numId="20">
    <w:abstractNumId w:val="29"/>
  </w:num>
  <w:num w:numId="21">
    <w:abstractNumId w:val="25"/>
  </w:num>
  <w:num w:numId="22">
    <w:abstractNumId w:val="11"/>
  </w:num>
  <w:num w:numId="23">
    <w:abstractNumId w:val="34"/>
  </w:num>
  <w:num w:numId="24">
    <w:abstractNumId w:val="15"/>
  </w:num>
  <w:num w:numId="25">
    <w:abstractNumId w:val="17"/>
  </w:num>
  <w:num w:numId="26">
    <w:abstractNumId w:val="14"/>
  </w:num>
  <w:num w:numId="27">
    <w:abstractNumId w:val="32"/>
  </w:num>
  <w:num w:numId="28">
    <w:abstractNumId w:val="33"/>
  </w:num>
  <w:num w:numId="29">
    <w:abstractNumId w:val="24"/>
  </w:num>
  <w:num w:numId="30">
    <w:abstractNumId w:val="30"/>
  </w:num>
  <w:num w:numId="31">
    <w:abstractNumId w:val="12"/>
  </w:num>
  <w:num w:numId="32">
    <w:abstractNumId w:val="19"/>
  </w:num>
  <w:num w:numId="33">
    <w:abstractNumId w:val="22"/>
  </w:num>
  <w:num w:numId="34">
    <w:abstractNumId w:val="28"/>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10"/>
    <w:rsid w:val="00010C86"/>
    <w:rsid w:val="00012ABF"/>
    <w:rsid w:val="000200A2"/>
    <w:rsid w:val="000423D8"/>
    <w:rsid w:val="00054BA0"/>
    <w:rsid w:val="0006150D"/>
    <w:rsid w:val="000661EC"/>
    <w:rsid w:val="000A4214"/>
    <w:rsid w:val="000B5FC6"/>
    <w:rsid w:val="000B7800"/>
    <w:rsid w:val="000C349E"/>
    <w:rsid w:val="000D15C1"/>
    <w:rsid w:val="000D2974"/>
    <w:rsid w:val="001003ED"/>
    <w:rsid w:val="00115771"/>
    <w:rsid w:val="00170AAB"/>
    <w:rsid w:val="001857A1"/>
    <w:rsid w:val="0025501B"/>
    <w:rsid w:val="00276219"/>
    <w:rsid w:val="00277E3A"/>
    <w:rsid w:val="002A6068"/>
    <w:rsid w:val="002B1300"/>
    <w:rsid w:val="002C42C2"/>
    <w:rsid w:val="002E4249"/>
    <w:rsid w:val="002F70EF"/>
    <w:rsid w:val="003054E3"/>
    <w:rsid w:val="003063F1"/>
    <w:rsid w:val="00320185"/>
    <w:rsid w:val="00356D92"/>
    <w:rsid w:val="00387789"/>
    <w:rsid w:val="0039751D"/>
    <w:rsid w:val="003C09C1"/>
    <w:rsid w:val="003F6588"/>
    <w:rsid w:val="00401B70"/>
    <w:rsid w:val="00413F32"/>
    <w:rsid w:val="004636F0"/>
    <w:rsid w:val="00482A9C"/>
    <w:rsid w:val="004E7DD1"/>
    <w:rsid w:val="004F5DD1"/>
    <w:rsid w:val="0050351A"/>
    <w:rsid w:val="00512AD8"/>
    <w:rsid w:val="0052094A"/>
    <w:rsid w:val="005657FE"/>
    <w:rsid w:val="005818B7"/>
    <w:rsid w:val="005B5323"/>
    <w:rsid w:val="00630947"/>
    <w:rsid w:val="00635611"/>
    <w:rsid w:val="00645252"/>
    <w:rsid w:val="0069168A"/>
    <w:rsid w:val="00691F40"/>
    <w:rsid w:val="006C1EE0"/>
    <w:rsid w:val="006D3D74"/>
    <w:rsid w:val="006E7F12"/>
    <w:rsid w:val="006F58B0"/>
    <w:rsid w:val="0071267F"/>
    <w:rsid w:val="00753369"/>
    <w:rsid w:val="0079273C"/>
    <w:rsid w:val="007E30AA"/>
    <w:rsid w:val="00860909"/>
    <w:rsid w:val="00881296"/>
    <w:rsid w:val="008C7A0C"/>
    <w:rsid w:val="0091213A"/>
    <w:rsid w:val="00927141"/>
    <w:rsid w:val="00966A10"/>
    <w:rsid w:val="00985923"/>
    <w:rsid w:val="009C084B"/>
    <w:rsid w:val="00A21138"/>
    <w:rsid w:val="00A41BDC"/>
    <w:rsid w:val="00A6033F"/>
    <w:rsid w:val="00A63C14"/>
    <w:rsid w:val="00A6517D"/>
    <w:rsid w:val="00A72430"/>
    <w:rsid w:val="00A9204E"/>
    <w:rsid w:val="00AC1249"/>
    <w:rsid w:val="00B3207A"/>
    <w:rsid w:val="00B37C7B"/>
    <w:rsid w:val="00BB31BE"/>
    <w:rsid w:val="00C130B6"/>
    <w:rsid w:val="00C4644A"/>
    <w:rsid w:val="00CE108B"/>
    <w:rsid w:val="00D068E5"/>
    <w:rsid w:val="00D63AB6"/>
    <w:rsid w:val="00D66604"/>
    <w:rsid w:val="00DB572A"/>
    <w:rsid w:val="00DC6BF0"/>
    <w:rsid w:val="00E068FB"/>
    <w:rsid w:val="00E123A7"/>
    <w:rsid w:val="00E3317C"/>
    <w:rsid w:val="00E51896"/>
    <w:rsid w:val="00E57348"/>
    <w:rsid w:val="00E76E4B"/>
    <w:rsid w:val="00ED4BAA"/>
    <w:rsid w:val="00EF4E1E"/>
    <w:rsid w:val="00F0612E"/>
    <w:rsid w:val="00F078C7"/>
    <w:rsid w:val="00F57BD4"/>
    <w:rsid w:val="00F94AF4"/>
    <w:rsid w:val="00FE0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3636"/>
  <w15:chartTrackingRefBased/>
  <w15:docId w15:val="{E060EB39-AF3F-4DBF-A702-73B1256E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ListParagraph">
    <w:name w:val="List Paragraph"/>
    <w:basedOn w:val="Normal"/>
    <w:uiPriority w:val="34"/>
    <w:unhideWhenUsed/>
    <w:qFormat/>
    <w:rsid w:val="00BB3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7495">
      <w:bodyDiv w:val="1"/>
      <w:marLeft w:val="0"/>
      <w:marRight w:val="0"/>
      <w:marTop w:val="0"/>
      <w:marBottom w:val="0"/>
      <w:divBdr>
        <w:top w:val="none" w:sz="0" w:space="0" w:color="auto"/>
        <w:left w:val="none" w:sz="0" w:space="0" w:color="auto"/>
        <w:bottom w:val="none" w:sz="0" w:space="0" w:color="auto"/>
        <w:right w:val="none" w:sz="0" w:space="0" w:color="auto"/>
      </w:divBdr>
    </w:div>
    <w:div w:id="21833852">
      <w:bodyDiv w:val="1"/>
      <w:marLeft w:val="0"/>
      <w:marRight w:val="0"/>
      <w:marTop w:val="0"/>
      <w:marBottom w:val="0"/>
      <w:divBdr>
        <w:top w:val="none" w:sz="0" w:space="0" w:color="auto"/>
        <w:left w:val="none" w:sz="0" w:space="0" w:color="auto"/>
        <w:bottom w:val="none" w:sz="0" w:space="0" w:color="auto"/>
        <w:right w:val="none" w:sz="0" w:space="0" w:color="auto"/>
      </w:divBdr>
    </w:div>
    <w:div w:id="428042238">
      <w:bodyDiv w:val="1"/>
      <w:marLeft w:val="0"/>
      <w:marRight w:val="0"/>
      <w:marTop w:val="0"/>
      <w:marBottom w:val="0"/>
      <w:divBdr>
        <w:top w:val="none" w:sz="0" w:space="0" w:color="auto"/>
        <w:left w:val="none" w:sz="0" w:space="0" w:color="auto"/>
        <w:bottom w:val="none" w:sz="0" w:space="0" w:color="auto"/>
        <w:right w:val="none" w:sz="0" w:space="0" w:color="auto"/>
      </w:divBdr>
    </w:div>
    <w:div w:id="521170277">
      <w:bodyDiv w:val="1"/>
      <w:marLeft w:val="0"/>
      <w:marRight w:val="0"/>
      <w:marTop w:val="0"/>
      <w:marBottom w:val="0"/>
      <w:divBdr>
        <w:top w:val="none" w:sz="0" w:space="0" w:color="auto"/>
        <w:left w:val="none" w:sz="0" w:space="0" w:color="auto"/>
        <w:bottom w:val="none" w:sz="0" w:space="0" w:color="auto"/>
        <w:right w:val="none" w:sz="0" w:space="0" w:color="auto"/>
      </w:divBdr>
    </w:div>
    <w:div w:id="795180970">
      <w:bodyDiv w:val="1"/>
      <w:marLeft w:val="0"/>
      <w:marRight w:val="0"/>
      <w:marTop w:val="0"/>
      <w:marBottom w:val="0"/>
      <w:divBdr>
        <w:top w:val="none" w:sz="0" w:space="0" w:color="auto"/>
        <w:left w:val="none" w:sz="0" w:space="0" w:color="auto"/>
        <w:bottom w:val="none" w:sz="0" w:space="0" w:color="auto"/>
        <w:right w:val="none" w:sz="0" w:space="0" w:color="auto"/>
      </w:divBdr>
    </w:div>
    <w:div w:id="924145098">
      <w:bodyDiv w:val="1"/>
      <w:marLeft w:val="0"/>
      <w:marRight w:val="0"/>
      <w:marTop w:val="0"/>
      <w:marBottom w:val="0"/>
      <w:divBdr>
        <w:top w:val="none" w:sz="0" w:space="0" w:color="auto"/>
        <w:left w:val="none" w:sz="0" w:space="0" w:color="auto"/>
        <w:bottom w:val="none" w:sz="0" w:space="0" w:color="auto"/>
        <w:right w:val="none" w:sz="0" w:space="0" w:color="auto"/>
      </w:divBdr>
    </w:div>
    <w:div w:id="1111246876">
      <w:bodyDiv w:val="1"/>
      <w:marLeft w:val="0"/>
      <w:marRight w:val="0"/>
      <w:marTop w:val="0"/>
      <w:marBottom w:val="0"/>
      <w:divBdr>
        <w:top w:val="none" w:sz="0" w:space="0" w:color="auto"/>
        <w:left w:val="none" w:sz="0" w:space="0" w:color="auto"/>
        <w:bottom w:val="none" w:sz="0" w:space="0" w:color="auto"/>
        <w:right w:val="none" w:sz="0" w:space="0" w:color="auto"/>
      </w:divBdr>
    </w:div>
    <w:div w:id="1702975276">
      <w:bodyDiv w:val="1"/>
      <w:marLeft w:val="0"/>
      <w:marRight w:val="0"/>
      <w:marTop w:val="0"/>
      <w:marBottom w:val="0"/>
      <w:divBdr>
        <w:top w:val="none" w:sz="0" w:space="0" w:color="auto"/>
        <w:left w:val="none" w:sz="0" w:space="0" w:color="auto"/>
        <w:bottom w:val="none" w:sz="0" w:space="0" w:color="auto"/>
        <w:right w:val="none" w:sz="0" w:space="0" w:color="auto"/>
      </w:divBdr>
    </w:div>
    <w:div w:id="1999728475">
      <w:bodyDiv w:val="1"/>
      <w:marLeft w:val="0"/>
      <w:marRight w:val="0"/>
      <w:marTop w:val="0"/>
      <w:marBottom w:val="0"/>
      <w:divBdr>
        <w:top w:val="none" w:sz="0" w:space="0" w:color="auto"/>
        <w:left w:val="none" w:sz="0" w:space="0" w:color="auto"/>
        <w:bottom w:val="none" w:sz="0" w:space="0" w:color="auto"/>
        <w:right w:val="none" w:sz="0" w:space="0" w:color="auto"/>
      </w:divBdr>
    </w:div>
    <w:div w:id="206163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anrunkl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870D77D5-2B40-4160-952B-AD702A14C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14</TotalTime>
  <Pages>5</Pages>
  <Words>1881</Words>
  <Characters>10724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Van Runkle</dc:creator>
  <cp:keywords/>
  <dc:description/>
  <cp:lastModifiedBy>Erin Begin</cp:lastModifiedBy>
  <cp:revision>3</cp:revision>
  <cp:lastPrinted>2021-10-07T12:46:00Z</cp:lastPrinted>
  <dcterms:created xsi:type="dcterms:W3CDTF">2021-11-08T21:08:00Z</dcterms:created>
  <dcterms:modified xsi:type="dcterms:W3CDTF">2021-11-09T19:06:00Z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