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504E" w:rsidRDefault="0001504E" w:rsidP="0001504E">
      <w:pPr>
        <w:numPr>
          <w:ilvl w:val="0"/>
          <w:numId w:val="1"/>
        </w:numPr>
        <w:rPr>
          <w:rFonts w:eastAsia="Times New Roman"/>
          <w:sz w:val="24"/>
          <w:szCs w:val="24"/>
        </w:rPr>
      </w:pPr>
      <w:r w:rsidRPr="003C0F49">
        <w:rPr>
          <w:rFonts w:eastAsia="Times New Roman"/>
          <w:sz w:val="24"/>
          <w:szCs w:val="24"/>
        </w:rPr>
        <w:t>“The NYS Association of Health Care Providers (HCP) implemented a peer-to-peer mentoring program pilot at three home care agencies in New York City and three located in upstate New York”  So which agencies were in which groups, how many people do they serve and how many DSP’s do they employ.   Also if you go to Figure 1 how many “mentored staff” w</w:t>
      </w:r>
      <w:r w:rsidRPr="003C0F49">
        <w:rPr>
          <w:rFonts w:eastAsia="Times New Roman"/>
          <w:sz w:val="24"/>
          <w:szCs w:val="24"/>
        </w:rPr>
        <w:t>ere in each of the 3 agencies, </w:t>
      </w:r>
      <w:r w:rsidRPr="003C0F49">
        <w:rPr>
          <w:rFonts w:eastAsia="Times New Roman"/>
          <w:sz w:val="24"/>
          <w:szCs w:val="24"/>
        </w:rPr>
        <w:t>that is real high number of people just getting hired during C</w:t>
      </w:r>
      <w:r w:rsidR="003C0F49" w:rsidRPr="003C0F49">
        <w:rPr>
          <w:rFonts w:eastAsia="Times New Roman"/>
          <w:sz w:val="24"/>
          <w:szCs w:val="24"/>
        </w:rPr>
        <w:t>OVID</w:t>
      </w:r>
      <w:r w:rsidRPr="003C0F49">
        <w:rPr>
          <w:rFonts w:eastAsia="Times New Roman"/>
          <w:sz w:val="24"/>
          <w:szCs w:val="24"/>
        </w:rPr>
        <w:t>.</w:t>
      </w:r>
    </w:p>
    <w:p w:rsidR="003C0F49" w:rsidRPr="003C0F49" w:rsidRDefault="003C0F49" w:rsidP="003C0F49">
      <w:pPr>
        <w:pStyle w:val="NormalWeb"/>
        <w:numPr>
          <w:ilvl w:val="1"/>
          <w:numId w:val="1"/>
        </w:numPr>
        <w:rPr>
          <w:rFonts w:ascii="Calibri" w:hAnsi="Calibri"/>
          <w:color w:val="000000"/>
        </w:rPr>
      </w:pPr>
      <w:r w:rsidRPr="003C0F49">
        <w:rPr>
          <w:rFonts w:ascii="Calibri" w:hAnsi="Calibri"/>
          <w:color w:val="000000"/>
        </w:rPr>
        <w:t xml:space="preserve">Over the course of one year, the six pilot agencies had 173 home health aides mentored and 176 that were not mentored. This was by design to test the hypothesis that mentoring impacted turnover rates. We measured the results as a group to ensure we had enough numbers to validate any results. Our participating agencies ranged in size from 100ish aides to thousands of aides. In NYS, personal care services are provided by state-licensed agencies.  CHHAs in NY typically contract with a State licensed agency for these services which is why some of these agencies are so large. </w:t>
      </w:r>
    </w:p>
    <w:p w:rsidR="0001504E" w:rsidRPr="003C0F49" w:rsidRDefault="0001504E" w:rsidP="0001504E">
      <w:pPr>
        <w:numPr>
          <w:ilvl w:val="0"/>
          <w:numId w:val="1"/>
        </w:numPr>
        <w:rPr>
          <w:rFonts w:eastAsia="Times New Roman"/>
          <w:sz w:val="24"/>
          <w:szCs w:val="24"/>
        </w:rPr>
      </w:pPr>
      <w:r w:rsidRPr="003C0F49">
        <w:rPr>
          <w:rFonts w:eastAsia="Times New Roman"/>
          <w:sz w:val="24"/>
          <w:szCs w:val="24"/>
        </w:rPr>
        <w:t>“The mentoring pilot program pairs Mentors with Mentees to create relationships that focus on developing the Mentee professionally and personally.”  Did the mentors have any other job duties other than mentoring at this time?  How many mentors were there total?</w:t>
      </w:r>
    </w:p>
    <w:p w:rsidR="00DC643C" w:rsidRPr="003C0F49" w:rsidRDefault="00DC643C" w:rsidP="00DC643C">
      <w:pPr>
        <w:pStyle w:val="NormalWeb"/>
        <w:numPr>
          <w:ilvl w:val="1"/>
          <w:numId w:val="1"/>
        </w:numPr>
        <w:rPr>
          <w:rFonts w:ascii="Calibri" w:hAnsi="Calibri"/>
          <w:color w:val="000000"/>
        </w:rPr>
      </w:pPr>
      <w:r w:rsidRPr="003C0F49">
        <w:rPr>
          <w:rFonts w:ascii="Calibri" w:hAnsi="Calibri"/>
          <w:color w:val="000000"/>
        </w:rPr>
        <w:t xml:space="preserve">Mentors were experienced home health aides that did mentoring as an additional task during times they were not providing personal care. The intent was to have them spend 5-15 minutes per week with each mentee. </w:t>
      </w:r>
    </w:p>
    <w:p w:rsidR="0001504E" w:rsidRPr="003C0F49" w:rsidRDefault="0001504E" w:rsidP="0001504E">
      <w:pPr>
        <w:numPr>
          <w:ilvl w:val="0"/>
          <w:numId w:val="1"/>
        </w:numPr>
        <w:rPr>
          <w:rFonts w:eastAsia="Times New Roman"/>
          <w:sz w:val="24"/>
          <w:szCs w:val="24"/>
        </w:rPr>
      </w:pPr>
      <w:r w:rsidRPr="003C0F49">
        <w:rPr>
          <w:rFonts w:eastAsia="Times New Roman"/>
          <w:sz w:val="24"/>
          <w:szCs w:val="24"/>
        </w:rPr>
        <w:t>What was the monthly stipend amount?</w:t>
      </w:r>
    </w:p>
    <w:p w:rsidR="00DC643C" w:rsidRPr="003C0F49" w:rsidRDefault="00DC643C" w:rsidP="00DC643C">
      <w:pPr>
        <w:numPr>
          <w:ilvl w:val="1"/>
          <w:numId w:val="1"/>
        </w:numPr>
        <w:rPr>
          <w:rFonts w:eastAsia="Times New Roman"/>
          <w:sz w:val="24"/>
          <w:szCs w:val="24"/>
        </w:rPr>
      </w:pPr>
      <w:r w:rsidRPr="003C0F49">
        <w:rPr>
          <w:rFonts w:eastAsia="Times New Roman"/>
          <w:sz w:val="24"/>
          <w:szCs w:val="24"/>
        </w:rPr>
        <w:t>$30 weekly.   At the end of the program, the takeaway was that agencies would have preferred to pay a higher wage and make the mentorship part of a career ladder.</w:t>
      </w:r>
    </w:p>
    <w:p w:rsidR="0001504E" w:rsidRPr="003C0F49" w:rsidRDefault="0001504E" w:rsidP="0001504E">
      <w:pPr>
        <w:numPr>
          <w:ilvl w:val="0"/>
          <w:numId w:val="1"/>
        </w:numPr>
        <w:rPr>
          <w:rFonts w:eastAsia="Times New Roman"/>
          <w:sz w:val="24"/>
          <w:szCs w:val="24"/>
        </w:rPr>
      </w:pPr>
      <w:r w:rsidRPr="003C0F49">
        <w:rPr>
          <w:rFonts w:eastAsia="Times New Roman"/>
          <w:sz w:val="24"/>
          <w:szCs w:val="24"/>
        </w:rPr>
        <w:t>Could the APRA funds be used towards this?</w:t>
      </w:r>
    </w:p>
    <w:p w:rsidR="00DC643C" w:rsidRPr="003C0F49" w:rsidRDefault="00DC643C" w:rsidP="00DC643C">
      <w:pPr>
        <w:numPr>
          <w:ilvl w:val="1"/>
          <w:numId w:val="1"/>
        </w:numPr>
        <w:rPr>
          <w:rFonts w:eastAsia="Times New Roman"/>
          <w:sz w:val="24"/>
          <w:szCs w:val="24"/>
        </w:rPr>
      </w:pPr>
      <w:r w:rsidRPr="003C0F49">
        <w:rPr>
          <w:rFonts w:eastAsia="Times New Roman"/>
          <w:sz w:val="24"/>
          <w:szCs w:val="24"/>
        </w:rPr>
        <w:t>OHCA submitted a proposal for both DD and Aging waiver service providers to utilize the HCBS ARPA funds to create two $50 million dollar workforce funds</w:t>
      </w:r>
    </w:p>
    <w:p w:rsidR="00DC643C" w:rsidRPr="003C0F49" w:rsidRDefault="00DC643C" w:rsidP="00DC643C">
      <w:pPr>
        <w:numPr>
          <w:ilvl w:val="0"/>
          <w:numId w:val="1"/>
        </w:numPr>
        <w:rPr>
          <w:rFonts w:eastAsia="Times New Roman"/>
          <w:sz w:val="24"/>
          <w:szCs w:val="24"/>
        </w:rPr>
      </w:pPr>
      <w:r w:rsidRPr="003C0F49">
        <w:rPr>
          <w:rFonts w:eastAsia="Times New Roman"/>
          <w:sz w:val="24"/>
          <w:szCs w:val="24"/>
        </w:rPr>
        <w:t>Is there more information on the Rural vs. Urban designation of agencies who participated?</w:t>
      </w:r>
    </w:p>
    <w:p w:rsidR="003C0F49" w:rsidRPr="003C0F49" w:rsidRDefault="003C0F49" w:rsidP="00DC643C">
      <w:pPr>
        <w:numPr>
          <w:ilvl w:val="1"/>
          <w:numId w:val="1"/>
        </w:numPr>
        <w:rPr>
          <w:rFonts w:eastAsia="Times New Roman"/>
          <w:sz w:val="24"/>
          <w:szCs w:val="24"/>
        </w:rPr>
      </w:pPr>
      <w:r w:rsidRPr="003C0F49">
        <w:rPr>
          <w:rFonts w:eastAsia="Times New Roman"/>
          <w:sz w:val="24"/>
          <w:szCs w:val="24"/>
        </w:rPr>
        <w:t xml:space="preserve">No response </w:t>
      </w:r>
    </w:p>
    <w:p w:rsidR="003C0F49" w:rsidRPr="003C0F49" w:rsidRDefault="003C0F49" w:rsidP="003C0F49">
      <w:pPr>
        <w:ind w:left="1440"/>
        <w:rPr>
          <w:rFonts w:eastAsia="Times New Roman"/>
          <w:sz w:val="24"/>
          <w:szCs w:val="24"/>
        </w:rPr>
      </w:pPr>
    </w:p>
    <w:p w:rsidR="00DC643C" w:rsidRPr="003C0F49" w:rsidRDefault="003C0F49" w:rsidP="003C0F49">
      <w:pPr>
        <w:rPr>
          <w:rFonts w:eastAsia="Times New Roman"/>
          <w:sz w:val="24"/>
          <w:szCs w:val="24"/>
        </w:rPr>
      </w:pPr>
      <w:r w:rsidRPr="003C0F49">
        <w:rPr>
          <w:rFonts w:eastAsia="Times New Roman"/>
          <w:sz w:val="24"/>
          <w:szCs w:val="24"/>
        </w:rPr>
        <w:t>*Kathy Fe</w:t>
      </w:r>
      <w:r w:rsidR="00DC643C" w:rsidRPr="003C0F49">
        <w:rPr>
          <w:rFonts w:eastAsia="Times New Roman"/>
          <w:sz w:val="24"/>
          <w:szCs w:val="24"/>
        </w:rPr>
        <w:t xml:space="preserve">braio offered to come and discuss this in greater detail at a future workforce meeting if we would like.  </w:t>
      </w:r>
    </w:p>
    <w:p w:rsidR="00240936" w:rsidRDefault="00240936">
      <w:bookmarkStart w:id="0" w:name="_GoBack"/>
      <w:bookmarkEnd w:id="0"/>
    </w:p>
    <w:sectPr w:rsidR="002409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7F7AF3"/>
    <w:multiLevelType w:val="hybridMultilevel"/>
    <w:tmpl w:val="30A220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04E"/>
    <w:rsid w:val="0001504E"/>
    <w:rsid w:val="00240936"/>
    <w:rsid w:val="003C0F49"/>
    <w:rsid w:val="00DC64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43C750-F9D3-466D-90BE-772713ED4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04E"/>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C643C"/>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650647">
      <w:bodyDiv w:val="1"/>
      <w:marLeft w:val="0"/>
      <w:marRight w:val="0"/>
      <w:marTop w:val="0"/>
      <w:marBottom w:val="0"/>
      <w:divBdr>
        <w:top w:val="none" w:sz="0" w:space="0" w:color="auto"/>
        <w:left w:val="none" w:sz="0" w:space="0" w:color="auto"/>
        <w:bottom w:val="none" w:sz="0" w:space="0" w:color="auto"/>
        <w:right w:val="none" w:sz="0" w:space="0" w:color="auto"/>
      </w:divBdr>
    </w:div>
    <w:div w:id="1316302828">
      <w:bodyDiv w:val="1"/>
      <w:marLeft w:val="0"/>
      <w:marRight w:val="0"/>
      <w:marTop w:val="0"/>
      <w:marBottom w:val="0"/>
      <w:divBdr>
        <w:top w:val="none" w:sz="0" w:space="0" w:color="auto"/>
        <w:left w:val="none" w:sz="0" w:space="0" w:color="auto"/>
        <w:bottom w:val="none" w:sz="0" w:space="0" w:color="auto"/>
        <w:right w:val="none" w:sz="0" w:space="0" w:color="auto"/>
      </w:divBdr>
    </w:div>
    <w:div w:id="2067139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Pages>
  <Words>316</Words>
  <Characters>1802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Begin</dc:creator>
  <cp:keywords/>
  <dc:description/>
  <cp:lastModifiedBy>Erin Begin</cp:lastModifiedBy>
  <cp:revision>1</cp:revision>
  <dcterms:created xsi:type="dcterms:W3CDTF">2021-09-13T13:07:00Z</dcterms:created>
  <dcterms:modified xsi:type="dcterms:W3CDTF">2021-09-13T13:46:00Z</dcterms:modified>
</cp:coreProperties>
</file>