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77B5B626" w:rsidR="00B3218F" w:rsidRPr="00B3218F" w:rsidRDefault="0051305D" w:rsidP="00D213E8">
            <w:r>
              <w:t>Employment Package</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4FD8C817" w:rsidR="00785540" w:rsidRDefault="0051305D" w:rsidP="00D213E8">
            <w:r>
              <w:t>Work Services</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673F20F9" w:rsidR="00B3218F" w:rsidRPr="00B3218F" w:rsidRDefault="00BE2CF0" w:rsidP="00D213E8">
            <w:r>
              <w:t>Identification Number</w:t>
            </w:r>
          </w:p>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7DF3ADCA" w:rsidR="00C11136" w:rsidRDefault="0051305D" w:rsidP="0051305D">
            <w:pPr>
              <w:jc w:val="center"/>
              <w:rPr>
                <w:iCs/>
              </w:rPr>
            </w:pPr>
            <w:r>
              <w:rPr>
                <w:iCs/>
              </w:rPr>
              <w:t>Career Planning</w:t>
            </w:r>
          </w:p>
        </w:tc>
        <w:tc>
          <w:tcPr>
            <w:tcW w:w="2700" w:type="dxa"/>
          </w:tcPr>
          <w:p w14:paraId="6257DBE5" w14:textId="3CC1697F" w:rsidR="00851AC4" w:rsidRDefault="0051305D" w:rsidP="00D213E8">
            <w:pPr>
              <w:rPr>
                <w:iCs/>
              </w:rPr>
            </w:pPr>
            <w:r>
              <w:rPr>
                <w:iCs/>
              </w:rPr>
              <w:t>Services for job seekers to prepare for and obtain competitive employment.</w:t>
            </w:r>
          </w:p>
        </w:tc>
        <w:tc>
          <w:tcPr>
            <w:tcW w:w="2430" w:type="dxa"/>
          </w:tcPr>
          <w:p w14:paraId="08B89A86" w14:textId="2C1C752A" w:rsidR="0051305D" w:rsidRDefault="00314408" w:rsidP="0051305D">
            <w:hyperlink r:id="rId10" w:history="1">
              <w:r w:rsidR="0051305D">
                <w:rPr>
                  <w:rStyle w:val="Hyperlink"/>
                </w:rPr>
                <w:t>OAC 5123-9-13</w:t>
              </w:r>
            </w:hyperlink>
            <w:r w:rsidR="0051305D">
              <w:t xml:space="preserve"> – Career Planning</w:t>
            </w:r>
          </w:p>
          <w:p w14:paraId="19216B84" w14:textId="1F712CD7" w:rsidR="0051305D" w:rsidRDefault="00314408" w:rsidP="0051305D">
            <w:hyperlink r:id="rId11" w:history="1">
              <w:r w:rsidR="0051305D">
                <w:rPr>
                  <w:rStyle w:val="Hyperlink"/>
                </w:rPr>
                <w:t>OAC 5123:2-2-05</w:t>
              </w:r>
            </w:hyperlink>
            <w:r w:rsidR="0051305D">
              <w:t xml:space="preserve"> Employment First</w:t>
            </w:r>
          </w:p>
          <w:p w14:paraId="5F9BD455" w14:textId="77777777" w:rsidR="00851AC4" w:rsidRDefault="00851AC4" w:rsidP="00D213E8">
            <w:pPr>
              <w:rPr>
                <w:iCs/>
              </w:rPr>
            </w:pPr>
          </w:p>
        </w:tc>
        <w:tc>
          <w:tcPr>
            <w:tcW w:w="1170" w:type="dxa"/>
          </w:tcPr>
          <w:p w14:paraId="782DA02F" w14:textId="3EE13B5B" w:rsidR="00851AC4" w:rsidRDefault="0051305D" w:rsidP="00D213E8">
            <w:pPr>
              <w:rPr>
                <w:iCs/>
              </w:rPr>
            </w:pPr>
            <w:r>
              <w:rPr>
                <w:iCs/>
              </w:rPr>
              <w:t>1,2,6,7</w:t>
            </w:r>
          </w:p>
        </w:tc>
        <w:tc>
          <w:tcPr>
            <w:tcW w:w="1530" w:type="dxa"/>
          </w:tcPr>
          <w:p w14:paraId="09672D14" w14:textId="61AEEA66" w:rsidR="00851AC4" w:rsidRDefault="0051305D" w:rsidP="00D213E8">
            <w:pPr>
              <w:rPr>
                <w:iCs/>
              </w:rPr>
            </w:pPr>
            <w:r>
              <w:rPr>
                <w:iCs/>
              </w:rPr>
              <w:t>M</w:t>
            </w: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55E006CE" w14:textId="77777777" w:rsidR="0051305D" w:rsidRDefault="0051305D" w:rsidP="0051305D">
            <w:r>
              <w:t>Career Planning services, language and reimbursement model is cumbersome and overly complicated for teams to work through.</w:t>
            </w:r>
          </w:p>
          <w:p w14:paraId="0E71EE9F" w14:textId="77777777" w:rsidR="0051305D" w:rsidRDefault="0051305D" w:rsidP="0051305D">
            <w:r>
              <w:t>Career Planning services need to be simplified to help jobseekers access waiver-funded career development services.</w:t>
            </w:r>
          </w:p>
          <w:p w14:paraId="721C9E16" w14:textId="3C3B9C18" w:rsidR="00B61C26" w:rsidRDefault="00B61C26" w:rsidP="0051305D">
            <w:pPr>
              <w:rPr>
                <w:iCs/>
              </w:rPr>
            </w:pP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00C6370C">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13234340" w14:textId="17AA7D85" w:rsidR="0051305D" w:rsidRDefault="0051305D" w:rsidP="0051305D">
            <w:pPr>
              <w:pStyle w:val="ListParagraph"/>
              <w:numPr>
                <w:ilvl w:val="0"/>
                <w:numId w:val="15"/>
              </w:numPr>
              <w:rPr>
                <w:sz w:val="24"/>
                <w:szCs w:val="24"/>
              </w:rPr>
            </w:pPr>
            <w:r>
              <w:rPr>
                <w:sz w:val="24"/>
                <w:szCs w:val="24"/>
              </w:rPr>
              <w:t xml:space="preserve">Change the title of Career Planning services to be the Employment Package, consisting of the former services organized under Career Planning, including Discovery, </w:t>
            </w:r>
            <w:r w:rsidR="00530205">
              <w:rPr>
                <w:sz w:val="24"/>
                <w:szCs w:val="24"/>
              </w:rPr>
              <w:t xml:space="preserve">Career </w:t>
            </w:r>
            <w:r>
              <w:rPr>
                <w:sz w:val="24"/>
                <w:szCs w:val="24"/>
              </w:rPr>
              <w:t>Explo</w:t>
            </w:r>
            <w:r w:rsidR="00530205">
              <w:rPr>
                <w:sz w:val="24"/>
                <w:szCs w:val="24"/>
              </w:rPr>
              <w:t>ration, Employment/Self Employment Plan, Self-Employment Launch</w:t>
            </w:r>
            <w:r>
              <w:rPr>
                <w:sz w:val="24"/>
                <w:szCs w:val="24"/>
              </w:rPr>
              <w:t xml:space="preserve">, Situational </w:t>
            </w:r>
            <w:r w:rsidR="00530205">
              <w:rPr>
                <w:sz w:val="24"/>
                <w:szCs w:val="24"/>
              </w:rPr>
              <w:t xml:space="preserve">Observation and </w:t>
            </w:r>
            <w:r>
              <w:rPr>
                <w:sz w:val="24"/>
                <w:szCs w:val="24"/>
              </w:rPr>
              <w:t>Assessment and Job Development.</w:t>
            </w:r>
          </w:p>
          <w:p w14:paraId="302CD2DB" w14:textId="4AD7AF83" w:rsidR="009D3679" w:rsidRPr="0051305D" w:rsidRDefault="0051305D" w:rsidP="0051305D">
            <w:pPr>
              <w:pStyle w:val="ListParagraph"/>
              <w:numPr>
                <w:ilvl w:val="0"/>
                <w:numId w:val="15"/>
              </w:numPr>
              <w:rPr>
                <w:sz w:val="24"/>
                <w:szCs w:val="24"/>
              </w:rPr>
            </w:pPr>
            <w:r w:rsidRPr="0051305D">
              <w:rPr>
                <w:sz w:val="24"/>
                <w:szCs w:val="24"/>
              </w:rPr>
              <w:t>Simplified, uniform reimbursement rate for all pre-employment supports listed above at 1:1 reimbursement rate.</w:t>
            </w: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551463B7" w14:textId="7D52A5BE" w:rsidR="009D3679" w:rsidRDefault="00F3235A" w:rsidP="009F3C55">
            <w:pPr>
              <w:rPr>
                <w:iCs/>
              </w:rPr>
            </w:pPr>
            <w:r>
              <w:rPr>
                <w:iCs/>
              </w:rPr>
              <w:t>The rationale for this change is to address several issues in the Blueprint charter including;</w:t>
            </w:r>
          </w:p>
          <w:p w14:paraId="27E139A1" w14:textId="029E1F07" w:rsidR="00F3235A" w:rsidRDefault="00F3235A" w:rsidP="00F3235A">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Full compliance with the Home and Community-Based Services Rule</w:t>
            </w:r>
            <w:r w:rsidR="00530205">
              <w:rPr>
                <w:rFonts w:asciiTheme="minorHAnsi" w:hAnsiTheme="minorHAnsi" w:cstheme="minorHAnsi"/>
                <w:sz w:val="22"/>
                <w:szCs w:val="22"/>
              </w:rPr>
              <w:t>s</w:t>
            </w:r>
            <w:r>
              <w:rPr>
                <w:rFonts w:asciiTheme="minorHAnsi" w:hAnsiTheme="minorHAnsi" w:cstheme="minorHAnsi"/>
                <w:sz w:val="22"/>
                <w:szCs w:val="22"/>
              </w:rPr>
              <w:t>.</w:t>
            </w:r>
          </w:p>
          <w:p w14:paraId="066C8EBD" w14:textId="36D6000A" w:rsidR="00F3235A" w:rsidRDefault="00F3235A" w:rsidP="00F3235A">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Substantially increased capacity of private providers to deliver community-based day and employment services.</w:t>
            </w:r>
          </w:p>
          <w:p w14:paraId="1A104579" w14:textId="77777777" w:rsidR="00F3235A" w:rsidRDefault="00F3235A" w:rsidP="00F3235A">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Fully operationalized the Transition Framework and Vision, substantially increasing employment outcomes for transition youth.</w:t>
            </w:r>
          </w:p>
          <w:p w14:paraId="28304BAE" w14:textId="77777777" w:rsidR="00FE49CC" w:rsidRDefault="00F3235A" w:rsidP="009F3C55">
            <w:pPr>
              <w:pStyle w:val="NormalWeb"/>
              <w:numPr>
                <w:ilvl w:val="0"/>
                <w:numId w:val="1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Achieve at least 50% </w:t>
            </w:r>
            <w:r w:rsidRPr="00530205">
              <w:rPr>
                <w:rFonts w:asciiTheme="minorHAnsi" w:hAnsiTheme="minorHAnsi" w:cstheme="minorHAnsi"/>
                <w:sz w:val="22"/>
                <w:szCs w:val="22"/>
              </w:rPr>
              <w:t>community/competitive</w:t>
            </w:r>
            <w:r>
              <w:rPr>
                <w:rFonts w:asciiTheme="minorHAnsi" w:hAnsiTheme="minorHAnsi" w:cstheme="minorHAnsi"/>
                <w:sz w:val="22"/>
                <w:szCs w:val="22"/>
              </w:rPr>
              <w:t xml:space="preserve"> employment </w:t>
            </w:r>
          </w:p>
          <w:p w14:paraId="667222A3" w14:textId="265EA917" w:rsidR="00F3235A" w:rsidRPr="00F3235A" w:rsidRDefault="00530205" w:rsidP="00530205">
            <w:pPr>
              <w:pStyle w:val="NormalWeb"/>
              <w:spacing w:before="0" w:beforeAutospacing="0" w:after="0" w:afterAutospacing="0"/>
              <w:ind w:left="540"/>
              <w:rPr>
                <w:rFonts w:asciiTheme="minorHAnsi" w:hAnsiTheme="minorHAnsi" w:cstheme="minorHAnsi"/>
                <w:sz w:val="22"/>
                <w:szCs w:val="22"/>
              </w:rPr>
            </w:pPr>
            <w:r>
              <w:rPr>
                <w:rFonts w:asciiTheme="minorHAnsi" w:hAnsiTheme="minorHAnsi" w:cstheme="minorHAnsi"/>
                <w:sz w:val="22"/>
                <w:szCs w:val="22"/>
              </w:rPr>
              <w:t xml:space="preserve">at on average </w:t>
            </w:r>
            <w:r w:rsidR="00F3235A">
              <w:rPr>
                <w:rFonts w:asciiTheme="minorHAnsi" w:hAnsiTheme="minorHAnsi" w:cstheme="minorHAnsi"/>
                <w:sz w:val="22"/>
                <w:szCs w:val="22"/>
              </w:rPr>
              <w:t>20 hou</w:t>
            </w:r>
            <w:r>
              <w:rPr>
                <w:rFonts w:asciiTheme="minorHAnsi" w:hAnsiTheme="minorHAnsi" w:cstheme="minorHAnsi"/>
                <w:sz w:val="22"/>
                <w:szCs w:val="22"/>
              </w:rPr>
              <w:t xml:space="preserve">rs/week paying minimum wage or higher with the understanding that some will work </w:t>
            </w:r>
            <w:proofErr w:type="gramStart"/>
            <w:r>
              <w:rPr>
                <w:rFonts w:asciiTheme="minorHAnsi" w:hAnsiTheme="minorHAnsi" w:cstheme="minorHAnsi"/>
                <w:sz w:val="22"/>
                <w:szCs w:val="22"/>
              </w:rPr>
              <w:t>more</w:t>
            </w:r>
            <w:proofErr w:type="gramEnd"/>
            <w:r>
              <w:rPr>
                <w:rFonts w:asciiTheme="minorHAnsi" w:hAnsiTheme="minorHAnsi" w:cstheme="minorHAnsi"/>
                <w:sz w:val="22"/>
                <w:szCs w:val="22"/>
              </w:rPr>
              <w:t xml:space="preserve"> and others will work less that the average.  </w:t>
            </w: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326C5F3F" w14:textId="77777777" w:rsidR="00F3235A" w:rsidRDefault="00F3235A" w:rsidP="00F3235A">
            <w:pPr>
              <w:pStyle w:val="ListParagraph"/>
              <w:numPr>
                <w:ilvl w:val="0"/>
                <w:numId w:val="13"/>
              </w:numPr>
            </w:pPr>
            <w:r>
              <w:t>Streamlining and combining multiple different services previously under career planning.</w:t>
            </w:r>
          </w:p>
          <w:p w14:paraId="028EB694" w14:textId="4A9E95B3" w:rsidR="00F3235A" w:rsidRDefault="00F3235A" w:rsidP="00F3235A">
            <w:pPr>
              <w:pStyle w:val="ListParagraph"/>
              <w:numPr>
                <w:ilvl w:val="0"/>
                <w:numId w:val="13"/>
              </w:numPr>
            </w:pPr>
            <w:r>
              <w:t>Prevent multiple authorizations of different CP services.</w:t>
            </w:r>
          </w:p>
          <w:p w14:paraId="19D85406" w14:textId="37FEF234" w:rsidR="007E3F71" w:rsidRPr="00F3235A" w:rsidRDefault="00F3235A" w:rsidP="00F3235A">
            <w:pPr>
              <w:pStyle w:val="ListParagraph"/>
              <w:numPr>
                <w:ilvl w:val="0"/>
                <w:numId w:val="13"/>
              </w:numPr>
            </w:pPr>
            <w:r>
              <w:t>Incentivize community employment placement and retention.</w:t>
            </w: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3A8E52FD" w14:textId="77777777" w:rsidR="00F3235A" w:rsidRDefault="00F3235A" w:rsidP="00F3235A">
            <w:pPr>
              <w:pStyle w:val="ListParagraph"/>
              <w:numPr>
                <w:ilvl w:val="0"/>
                <w:numId w:val="13"/>
              </w:numPr>
            </w:pPr>
            <w:r>
              <w:t>Move away from outcome-based Discovery, which may have been helpful for providers.</w:t>
            </w:r>
          </w:p>
          <w:p w14:paraId="011289DB" w14:textId="1417ABAC" w:rsidR="00F3235A" w:rsidRDefault="00F3235A" w:rsidP="00F3235A">
            <w:pPr>
              <w:pStyle w:val="ListParagraph"/>
              <w:numPr>
                <w:ilvl w:val="0"/>
                <w:numId w:val="13"/>
              </w:numPr>
            </w:pPr>
            <w:r>
              <w:lastRenderedPageBreak/>
              <w:t>Services still possibly competing with other adult services in individual budgets</w:t>
            </w:r>
            <w:r w:rsidR="00530205">
              <w:t>.</w:t>
            </w:r>
          </w:p>
          <w:p w14:paraId="7BFF164F" w14:textId="2D4B6D5B" w:rsidR="00F3235A" w:rsidRDefault="00F3235A" w:rsidP="00F3235A">
            <w:pPr>
              <w:pStyle w:val="ListParagraph"/>
              <w:numPr>
                <w:ilvl w:val="0"/>
                <w:numId w:val="13"/>
              </w:numPr>
            </w:pPr>
            <w:r>
              <w:t>Need for robust system and provider training and education.</w:t>
            </w:r>
          </w:p>
          <w:p w14:paraId="1967F06F" w14:textId="0D3B6495" w:rsidR="00666662" w:rsidRPr="00AF320E" w:rsidRDefault="00666662" w:rsidP="00D213E8">
            <w:pPr>
              <w:rPr>
                <w:iCs/>
              </w:rPr>
            </w:pP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4314DAAD" w14:textId="77777777" w:rsidR="00B61C26" w:rsidRDefault="00F3235A" w:rsidP="00F3235A">
            <w:pPr>
              <w:rPr>
                <w:iCs/>
              </w:rPr>
            </w:pPr>
            <w:r>
              <w:rPr>
                <w:iCs/>
              </w:rPr>
              <w:t>-New rate methodology will need analyzed for potential impact.</w:t>
            </w:r>
          </w:p>
          <w:p w14:paraId="5238ED1B" w14:textId="3FD7A061" w:rsidR="00F3235A" w:rsidRDefault="00F3235A" w:rsidP="00F3235A">
            <w:pPr>
              <w:rPr>
                <w:iCs/>
              </w:rPr>
            </w:pPr>
            <w:r>
              <w:rPr>
                <w:iCs/>
              </w:rPr>
              <w:t>-Increase in service deliver</w:t>
            </w:r>
            <w:r w:rsidR="00530205">
              <w:rPr>
                <w:iCs/>
              </w:rPr>
              <w:t>y will lead to more funding in s</w:t>
            </w:r>
            <w:r>
              <w:rPr>
                <w:iCs/>
              </w:rPr>
              <w:t>hort term.</w:t>
            </w:r>
          </w:p>
          <w:p w14:paraId="7167F7FD" w14:textId="77777777" w:rsidR="00F3235A" w:rsidRDefault="00F3235A" w:rsidP="00F3235A">
            <w:pPr>
              <w:rPr>
                <w:iCs/>
              </w:rPr>
            </w:pPr>
            <w:r>
              <w:rPr>
                <w:iCs/>
              </w:rPr>
              <w:t>-Achievement of employment and independence will lead to system savings in long term.</w:t>
            </w:r>
          </w:p>
          <w:p w14:paraId="2B401BCA" w14:textId="1CE6826C" w:rsidR="00F3235A" w:rsidRDefault="00F3235A" w:rsidP="00F3235A">
            <w:pPr>
              <w:rPr>
                <w:iCs/>
              </w:rPr>
            </w:pPr>
            <w:r>
              <w:rPr>
                <w:iCs/>
              </w:rPr>
              <w:t>-Training, education of system partners including provid</w:t>
            </w:r>
            <w:r w:rsidR="00530205">
              <w:rPr>
                <w:iCs/>
              </w:rPr>
              <w:t>ers, SSAs, DODD compliance, etc.</w:t>
            </w:r>
          </w:p>
          <w:p w14:paraId="396FEE37" w14:textId="77777777" w:rsidR="00F3235A" w:rsidRDefault="00F3235A" w:rsidP="00F3235A">
            <w:pPr>
              <w:rPr>
                <w:iCs/>
              </w:rPr>
            </w:pPr>
            <w:r>
              <w:rPr>
                <w:iCs/>
              </w:rPr>
              <w:t>-DODD IT systems will need to be updated for EP services.</w:t>
            </w:r>
          </w:p>
          <w:p w14:paraId="681B325E" w14:textId="77777777" w:rsidR="00F3235A" w:rsidRDefault="00F3235A" w:rsidP="00F3235A">
            <w:pPr>
              <w:rPr>
                <w:iCs/>
              </w:rPr>
            </w:pPr>
            <w:r>
              <w:rPr>
                <w:iCs/>
              </w:rPr>
              <w:t>-Increased flexibility should lead to decreased administrative burden and activity.</w:t>
            </w:r>
          </w:p>
          <w:p w14:paraId="3AE22038" w14:textId="22D58EC0" w:rsidR="00FE49CC" w:rsidRDefault="00530205" w:rsidP="00F3235A">
            <w:pPr>
              <w:rPr>
                <w:iCs/>
              </w:rPr>
            </w:pPr>
            <w:r>
              <w:rPr>
                <w:iCs/>
              </w:rPr>
              <w:t xml:space="preserve">-Employment Rate Structure should </w:t>
            </w:r>
            <w:r w:rsidR="00FE49CC">
              <w:rPr>
                <w:iCs/>
              </w:rPr>
              <w:t>not compete with other day array services.</w:t>
            </w: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46D7FBF0" w14:textId="04019DD9" w:rsidR="00B61C26" w:rsidRDefault="00F3235A" w:rsidP="00F3235A">
            <w:pPr>
              <w:rPr>
                <w:iCs/>
              </w:rPr>
            </w:pPr>
            <w:r>
              <w:rPr>
                <w:iCs/>
              </w:rPr>
              <w:t>-System sees</w:t>
            </w:r>
            <w:r w:rsidR="00530205">
              <w:rPr>
                <w:iCs/>
              </w:rPr>
              <w:t xml:space="preserve"> ‘output’ of increased use of Employment Package over C</w:t>
            </w:r>
            <w:r w:rsidR="00A101D3">
              <w:rPr>
                <w:iCs/>
              </w:rPr>
              <w:t>areer Planning</w:t>
            </w:r>
            <w:r>
              <w:rPr>
                <w:iCs/>
              </w:rPr>
              <w:t xml:space="preserve"> services.</w:t>
            </w:r>
          </w:p>
          <w:p w14:paraId="07369C78" w14:textId="77777777" w:rsidR="00F3235A" w:rsidRDefault="00F3235A" w:rsidP="00F3235A">
            <w:pPr>
              <w:rPr>
                <w:iCs/>
              </w:rPr>
            </w:pPr>
            <w:r>
              <w:rPr>
                <w:iCs/>
              </w:rPr>
              <w:t>-System sees ‘outcome’ of increased employment placements for jobseekers.</w:t>
            </w:r>
          </w:p>
          <w:p w14:paraId="1409A9D6" w14:textId="037AF75C" w:rsidR="00F3235A" w:rsidRDefault="00F3235A" w:rsidP="00F3235A">
            <w:pPr>
              <w:rPr>
                <w:iCs/>
              </w:rPr>
            </w:pPr>
            <w:r>
              <w:rPr>
                <w:iCs/>
              </w:rPr>
              <w:t>-Ultim</w:t>
            </w:r>
            <w:r w:rsidR="00A101D3">
              <w:rPr>
                <w:iCs/>
              </w:rPr>
              <w:t>ate ‘success’ of 50% employment as measured through the Outcome Tracking System.</w:t>
            </w:r>
          </w:p>
          <w:p w14:paraId="5C3D0168" w14:textId="77777777" w:rsidR="00F3235A" w:rsidRDefault="00F3235A" w:rsidP="00F3235A">
            <w:pPr>
              <w:rPr>
                <w:iCs/>
              </w:rPr>
            </w:pPr>
            <w:r>
              <w:rPr>
                <w:iCs/>
              </w:rPr>
              <w:t>-‘Output’ of better relationships between team partners.</w:t>
            </w:r>
          </w:p>
          <w:p w14:paraId="5554C166" w14:textId="774D9F09" w:rsidR="00F3235A" w:rsidRDefault="00F3235A" w:rsidP="00F3235A">
            <w:pPr>
              <w:rPr>
                <w:iCs/>
              </w:rPr>
            </w:pPr>
            <w:r>
              <w:rPr>
                <w:iCs/>
              </w:rPr>
              <w:t>-Increased satisfaction of job seekers and their families.</w:t>
            </w: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3307A17D" w14:textId="054E0249" w:rsidR="00CD2214" w:rsidRDefault="00F3235A" w:rsidP="009F3C55">
            <w:pPr>
              <w:rPr>
                <w:iCs/>
              </w:rPr>
            </w:pPr>
            <w:r>
              <w:rPr>
                <w:iCs/>
              </w:rPr>
              <w:t>-Shared training on service upda</w:t>
            </w:r>
            <w:r w:rsidR="00A101D3">
              <w:rPr>
                <w:iCs/>
              </w:rPr>
              <w:t>tes for providers and County Boards</w:t>
            </w:r>
            <w:r>
              <w:rPr>
                <w:iCs/>
              </w:rPr>
              <w:t>.</w:t>
            </w:r>
          </w:p>
          <w:p w14:paraId="0D620DA6" w14:textId="3D34EFEF" w:rsidR="00F3235A" w:rsidRDefault="00F3235A" w:rsidP="009F3C55">
            <w:pPr>
              <w:rPr>
                <w:iCs/>
              </w:rPr>
            </w:pPr>
            <w:r>
              <w:rPr>
                <w:iCs/>
              </w:rPr>
              <w:t>-Thorough materials/resources for jobseekers and families developed.</w:t>
            </w:r>
          </w:p>
          <w:p w14:paraId="32E58B73" w14:textId="68168F22" w:rsidR="00F3235A" w:rsidRDefault="00A101D3" w:rsidP="009F3C55">
            <w:pPr>
              <w:rPr>
                <w:iCs/>
              </w:rPr>
            </w:pPr>
            <w:r>
              <w:rPr>
                <w:iCs/>
              </w:rPr>
              <w:t>-Development of Employment Package</w:t>
            </w:r>
            <w:r w:rsidR="00F3235A">
              <w:rPr>
                <w:iCs/>
              </w:rPr>
              <w:t xml:space="preserve"> service ‘calculator’ to help with informed decision making.</w:t>
            </w:r>
          </w:p>
          <w:p w14:paraId="29A4D136" w14:textId="0D22C221" w:rsidR="00B61C26" w:rsidRDefault="005C0967" w:rsidP="009F3C55">
            <w:pPr>
              <w:rPr>
                <w:iCs/>
              </w:rPr>
            </w:pPr>
            <w:r>
              <w:rPr>
                <w:iCs/>
              </w:rPr>
              <w:t>-Provide regional experts/training/and technical assistance to all stakeholders to move system forward.</w:t>
            </w: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4C720295" w14:textId="00FB8217" w:rsidR="00B61C26" w:rsidRDefault="0012612D" w:rsidP="009F3C55">
            <w:pPr>
              <w:rPr>
                <w:iCs/>
              </w:rPr>
            </w:pPr>
            <w:r>
              <w:rPr>
                <w:iCs/>
              </w:rPr>
              <w:t>-</w:t>
            </w:r>
            <w:r w:rsidR="00A101D3">
              <w:rPr>
                <w:iCs/>
              </w:rPr>
              <w:t xml:space="preserve">Improve skill level of staff providing employment services through competency based training.  Competencies listed are based on ACRE and CESP certification and are attached.  </w:t>
            </w: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1871AB6C" w:rsidR="00851AC4" w:rsidRDefault="00851AC4" w:rsidP="00851AC4">
            <w:pPr>
              <w:rPr>
                <w:iCs/>
              </w:rPr>
            </w:pPr>
          </w:p>
        </w:tc>
        <w:tc>
          <w:tcPr>
            <w:tcW w:w="1440" w:type="dxa"/>
          </w:tcPr>
          <w:p w14:paraId="1D4DE092" w14:textId="5BCA0994" w:rsidR="00851AC4" w:rsidRDefault="00A41E8C" w:rsidP="00851AC4">
            <w:pPr>
              <w:rPr>
                <w:iCs/>
              </w:rPr>
            </w:pPr>
            <w:r>
              <w:rPr>
                <w:iCs/>
              </w:rPr>
              <w:t>X</w:t>
            </w:r>
          </w:p>
        </w:tc>
        <w:tc>
          <w:tcPr>
            <w:tcW w:w="1350" w:type="dxa"/>
          </w:tcPr>
          <w:p w14:paraId="6E56986B" w14:textId="70DE4735" w:rsidR="00851AC4" w:rsidRDefault="00A41E8C" w:rsidP="00851AC4">
            <w:pPr>
              <w:rPr>
                <w:iCs/>
              </w:rPr>
            </w:pPr>
            <w:r>
              <w:rPr>
                <w:iCs/>
              </w:rPr>
              <w:t>X</w:t>
            </w: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1A5EB14B" w:rsidR="00EE0DC4" w:rsidRDefault="00A41E8C" w:rsidP="009F3C55">
            <w:pPr>
              <w:rPr>
                <w:iCs/>
              </w:rPr>
            </w:pPr>
            <w:r>
              <w:rPr>
                <w:iCs/>
              </w:rPr>
              <w:t>X</w:t>
            </w: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3DC45998" w:rsidR="00EE0DC4" w:rsidRDefault="00A41E8C" w:rsidP="009F3C55">
            <w:pPr>
              <w:rPr>
                <w:iCs/>
              </w:rPr>
            </w:pPr>
            <w:r>
              <w:rPr>
                <w:iCs/>
              </w:rPr>
              <w:t>X</w:t>
            </w: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30AE03C5" w:rsidR="00711B79" w:rsidRPr="00141F7B" w:rsidRDefault="00A41E8C" w:rsidP="009F3C55">
            <w:pPr>
              <w:rPr>
                <w:iCs/>
              </w:rPr>
            </w:pPr>
            <w:r>
              <w:rPr>
                <w:iCs/>
              </w:rPr>
              <w:lastRenderedPageBreak/>
              <w:t>X</w:t>
            </w: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1ED37775" w:rsidR="00C631B9" w:rsidRDefault="00A41E8C" w:rsidP="009F3C55">
            <w:pPr>
              <w:rPr>
                <w:iCs/>
              </w:rPr>
            </w:pPr>
            <w:r>
              <w:rPr>
                <w:iCs/>
              </w:rPr>
              <w:t>X</w:t>
            </w: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319A83A5" w:rsidR="00814079" w:rsidRDefault="00A41E8C" w:rsidP="009F3C55">
            <w:pPr>
              <w:rPr>
                <w:iCs/>
              </w:rPr>
            </w:pPr>
            <w:r>
              <w:rPr>
                <w:iCs/>
              </w:rPr>
              <w:t>X</w:t>
            </w: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0FB91701" w:rsidR="00814079" w:rsidRDefault="00A41E8C" w:rsidP="009F3C55">
            <w:pPr>
              <w:rPr>
                <w:iCs/>
              </w:rPr>
            </w:pPr>
            <w:r>
              <w:rPr>
                <w:iCs/>
              </w:rPr>
              <w:t>X</w:t>
            </w: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4AB42E78" w:rsidR="009D4E5F" w:rsidRDefault="00A41E8C" w:rsidP="009F3C55">
            <w:pPr>
              <w:rPr>
                <w:iCs/>
              </w:rPr>
            </w:pPr>
            <w:r>
              <w:rPr>
                <w:iCs/>
              </w:rPr>
              <w:t>X</w:t>
            </w: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D6798C4" w:rsidR="00814079" w:rsidRDefault="00A41E8C" w:rsidP="009F3C55">
            <w:pPr>
              <w:rPr>
                <w:iCs/>
              </w:rPr>
            </w:pPr>
            <w:r>
              <w:rPr>
                <w:iCs/>
              </w:rPr>
              <w:t>X</w:t>
            </w: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0A5C9BFB" w:rsidR="001753C3" w:rsidRDefault="00A41E8C" w:rsidP="009F3C55">
            <w:pPr>
              <w:rPr>
                <w:iCs/>
              </w:rPr>
            </w:pPr>
            <w:r>
              <w:rPr>
                <w:iCs/>
              </w:rPr>
              <w:t>X</w:t>
            </w: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1DD89A91" w:rsidR="007F728D" w:rsidRDefault="00A41E8C" w:rsidP="009F3C55">
            <w:pPr>
              <w:rPr>
                <w:iCs/>
              </w:rPr>
            </w:pPr>
            <w:r>
              <w:rPr>
                <w:iCs/>
              </w:rPr>
              <w:t>X</w:t>
            </w: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19AE70DD" w:rsidR="00814079" w:rsidRDefault="00A41E8C" w:rsidP="009F3C55">
            <w:pPr>
              <w:rPr>
                <w:iCs/>
              </w:rPr>
            </w:pPr>
            <w:r>
              <w:rPr>
                <w:iCs/>
              </w:rPr>
              <w:t>X</w:t>
            </w: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542C8D00" w:rsidR="00814079" w:rsidRDefault="00A41E8C" w:rsidP="009F3C55">
            <w:pPr>
              <w:rPr>
                <w:iCs/>
              </w:rPr>
            </w:pPr>
            <w:r>
              <w:rPr>
                <w:iCs/>
              </w:rPr>
              <w:t>X</w:t>
            </w: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4C2A141D" w:rsidR="00814079" w:rsidRDefault="00A41E8C" w:rsidP="009F3C55">
            <w:pPr>
              <w:rPr>
                <w:iCs/>
              </w:rPr>
            </w:pPr>
            <w:r>
              <w:rPr>
                <w:iCs/>
              </w:rPr>
              <w:t>X</w:t>
            </w: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individual lives in Ohio?</w:t>
            </w:r>
          </w:p>
        </w:tc>
      </w:tr>
      <w:tr w:rsidR="00814079" w14:paraId="45D0BEBF" w14:textId="77777777" w:rsidTr="00C6370C">
        <w:tc>
          <w:tcPr>
            <w:tcW w:w="752" w:type="dxa"/>
            <w:shd w:val="clear" w:color="auto" w:fill="F2F2F2" w:themeFill="background1" w:themeFillShade="F2"/>
          </w:tcPr>
          <w:p w14:paraId="25B67647" w14:textId="0FFCE91A" w:rsidR="00814079" w:rsidRDefault="00B37217" w:rsidP="009F3C55">
            <w:pPr>
              <w:rPr>
                <w:iCs/>
              </w:rPr>
            </w:pPr>
            <w:r>
              <w:rPr>
                <w:iCs/>
              </w:rPr>
              <w:t>X</w:t>
            </w: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05527195" w:rsidR="001753C3" w:rsidRDefault="00A41E8C" w:rsidP="009F3C55">
            <w:pPr>
              <w:rPr>
                <w:iCs/>
              </w:rPr>
            </w:pPr>
            <w:r>
              <w:rPr>
                <w:iCs/>
              </w:rPr>
              <w:t>X</w:t>
            </w: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2"/>
      <w:headerReference w:type="default" r:id="rId13"/>
      <w:footerReference w:type="even" r:id="rId14"/>
      <w:footerReference w:type="default" r:id="rId15"/>
      <w:headerReference w:type="first" r:id="rId16"/>
      <w:footerReference w:type="first" r:id="rId17"/>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36665" w14:textId="77777777" w:rsidR="00314408" w:rsidRDefault="00314408" w:rsidP="001D17DC">
      <w:pPr>
        <w:spacing w:after="0" w:line="240" w:lineRule="auto"/>
      </w:pPr>
      <w:r>
        <w:separator/>
      </w:r>
    </w:p>
  </w:endnote>
  <w:endnote w:type="continuationSeparator" w:id="0">
    <w:p w14:paraId="47EA56A1" w14:textId="77777777" w:rsidR="00314408" w:rsidRDefault="00314408"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4830B" w14:textId="77777777" w:rsidR="00314408" w:rsidRDefault="00314408" w:rsidP="001D17DC">
      <w:pPr>
        <w:spacing w:after="0" w:line="240" w:lineRule="auto"/>
      </w:pPr>
      <w:r>
        <w:separator/>
      </w:r>
    </w:p>
  </w:footnote>
  <w:footnote w:type="continuationSeparator" w:id="0">
    <w:p w14:paraId="11C5E373" w14:textId="77777777" w:rsidR="00314408" w:rsidRDefault="00314408"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314408">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314408">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314408">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14A89"/>
    <w:multiLevelType w:val="hybridMultilevel"/>
    <w:tmpl w:val="7C7AD1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E0C9C"/>
    <w:multiLevelType w:val="hybridMultilevel"/>
    <w:tmpl w:val="F60C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10"/>
  </w:num>
  <w:num w:numId="6">
    <w:abstractNumId w:val="11"/>
  </w:num>
  <w:num w:numId="7">
    <w:abstractNumId w:val="15"/>
  </w:num>
  <w:num w:numId="8">
    <w:abstractNumId w:val="13"/>
  </w:num>
  <w:num w:numId="9">
    <w:abstractNumId w:val="12"/>
  </w:num>
  <w:num w:numId="10">
    <w:abstractNumId w:val="14"/>
  </w:num>
  <w:num w:numId="11">
    <w:abstractNumId w:val="3"/>
  </w:num>
  <w:num w:numId="12">
    <w:abstractNumId w:val="7"/>
  </w:num>
  <w:num w:numId="13">
    <w:abstractNumId w:val="1"/>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8"/>
    <w:rsid w:val="00014D28"/>
    <w:rsid w:val="0002755D"/>
    <w:rsid w:val="000444A3"/>
    <w:rsid w:val="000471E2"/>
    <w:rsid w:val="00051FD1"/>
    <w:rsid w:val="000721C0"/>
    <w:rsid w:val="00084307"/>
    <w:rsid w:val="000B424A"/>
    <w:rsid w:val="000F1D72"/>
    <w:rsid w:val="000F54AC"/>
    <w:rsid w:val="000F6733"/>
    <w:rsid w:val="0012612D"/>
    <w:rsid w:val="00131B13"/>
    <w:rsid w:val="00141F7B"/>
    <w:rsid w:val="001753C3"/>
    <w:rsid w:val="00190742"/>
    <w:rsid w:val="001B300C"/>
    <w:rsid w:val="001B55B3"/>
    <w:rsid w:val="001C22DA"/>
    <w:rsid w:val="001D17DC"/>
    <w:rsid w:val="00225577"/>
    <w:rsid w:val="00243253"/>
    <w:rsid w:val="00253326"/>
    <w:rsid w:val="00282C12"/>
    <w:rsid w:val="002E461E"/>
    <w:rsid w:val="00314408"/>
    <w:rsid w:val="00314FAE"/>
    <w:rsid w:val="0032467E"/>
    <w:rsid w:val="00331FD8"/>
    <w:rsid w:val="00332B3E"/>
    <w:rsid w:val="00384499"/>
    <w:rsid w:val="003C1C16"/>
    <w:rsid w:val="003C5038"/>
    <w:rsid w:val="00441393"/>
    <w:rsid w:val="00446D05"/>
    <w:rsid w:val="00464354"/>
    <w:rsid w:val="00472307"/>
    <w:rsid w:val="004751DC"/>
    <w:rsid w:val="004A026C"/>
    <w:rsid w:val="004B3B29"/>
    <w:rsid w:val="004C16FB"/>
    <w:rsid w:val="004C74CB"/>
    <w:rsid w:val="0051305D"/>
    <w:rsid w:val="00514F7D"/>
    <w:rsid w:val="00530205"/>
    <w:rsid w:val="005367AB"/>
    <w:rsid w:val="005467BE"/>
    <w:rsid w:val="0057292F"/>
    <w:rsid w:val="0058005B"/>
    <w:rsid w:val="005B5FBA"/>
    <w:rsid w:val="005C0967"/>
    <w:rsid w:val="005D58E8"/>
    <w:rsid w:val="005E0857"/>
    <w:rsid w:val="005E5CB0"/>
    <w:rsid w:val="005F00BF"/>
    <w:rsid w:val="005F391E"/>
    <w:rsid w:val="00600876"/>
    <w:rsid w:val="0061667F"/>
    <w:rsid w:val="00620C98"/>
    <w:rsid w:val="00666662"/>
    <w:rsid w:val="0069247F"/>
    <w:rsid w:val="006A1095"/>
    <w:rsid w:val="006A4711"/>
    <w:rsid w:val="006D05EF"/>
    <w:rsid w:val="006E57E2"/>
    <w:rsid w:val="006F1D44"/>
    <w:rsid w:val="0070009D"/>
    <w:rsid w:val="00703623"/>
    <w:rsid w:val="00711B79"/>
    <w:rsid w:val="0071356A"/>
    <w:rsid w:val="00716091"/>
    <w:rsid w:val="00717746"/>
    <w:rsid w:val="0072076A"/>
    <w:rsid w:val="00726529"/>
    <w:rsid w:val="0076128D"/>
    <w:rsid w:val="00773199"/>
    <w:rsid w:val="00775184"/>
    <w:rsid w:val="0077767C"/>
    <w:rsid w:val="00781BDD"/>
    <w:rsid w:val="00785540"/>
    <w:rsid w:val="007D418B"/>
    <w:rsid w:val="007E179E"/>
    <w:rsid w:val="007E3F71"/>
    <w:rsid w:val="007F728D"/>
    <w:rsid w:val="008026B6"/>
    <w:rsid w:val="00803320"/>
    <w:rsid w:val="00814079"/>
    <w:rsid w:val="0082518C"/>
    <w:rsid w:val="00830EDD"/>
    <w:rsid w:val="00836F00"/>
    <w:rsid w:val="008460D0"/>
    <w:rsid w:val="00851AC4"/>
    <w:rsid w:val="008612F9"/>
    <w:rsid w:val="00861CE4"/>
    <w:rsid w:val="008645CF"/>
    <w:rsid w:val="00872FBA"/>
    <w:rsid w:val="008A0175"/>
    <w:rsid w:val="008A5DC4"/>
    <w:rsid w:val="008B3CE6"/>
    <w:rsid w:val="008E4ACE"/>
    <w:rsid w:val="008E4EC4"/>
    <w:rsid w:val="00933C01"/>
    <w:rsid w:val="00955D96"/>
    <w:rsid w:val="009617CE"/>
    <w:rsid w:val="00964118"/>
    <w:rsid w:val="00964D24"/>
    <w:rsid w:val="0097530F"/>
    <w:rsid w:val="00985E23"/>
    <w:rsid w:val="00990DE7"/>
    <w:rsid w:val="0099402A"/>
    <w:rsid w:val="009969E5"/>
    <w:rsid w:val="009A7E2F"/>
    <w:rsid w:val="009D3679"/>
    <w:rsid w:val="009D4E5F"/>
    <w:rsid w:val="009E72AC"/>
    <w:rsid w:val="009F3F69"/>
    <w:rsid w:val="00A101D3"/>
    <w:rsid w:val="00A10269"/>
    <w:rsid w:val="00A265C9"/>
    <w:rsid w:val="00A41E8C"/>
    <w:rsid w:val="00A435C3"/>
    <w:rsid w:val="00A47714"/>
    <w:rsid w:val="00A55BAD"/>
    <w:rsid w:val="00A92D46"/>
    <w:rsid w:val="00AA1472"/>
    <w:rsid w:val="00AA3466"/>
    <w:rsid w:val="00AA59FD"/>
    <w:rsid w:val="00AB7B2B"/>
    <w:rsid w:val="00AE21E3"/>
    <w:rsid w:val="00AE3194"/>
    <w:rsid w:val="00AF320E"/>
    <w:rsid w:val="00B06D48"/>
    <w:rsid w:val="00B21134"/>
    <w:rsid w:val="00B3218F"/>
    <w:rsid w:val="00B3519B"/>
    <w:rsid w:val="00B37217"/>
    <w:rsid w:val="00B4239D"/>
    <w:rsid w:val="00B52F66"/>
    <w:rsid w:val="00B61C26"/>
    <w:rsid w:val="00B6441B"/>
    <w:rsid w:val="00B64D36"/>
    <w:rsid w:val="00B7617B"/>
    <w:rsid w:val="00B84240"/>
    <w:rsid w:val="00BA72DE"/>
    <w:rsid w:val="00BD2AC7"/>
    <w:rsid w:val="00BD6846"/>
    <w:rsid w:val="00BE02DF"/>
    <w:rsid w:val="00BE2CF0"/>
    <w:rsid w:val="00C06DD4"/>
    <w:rsid w:val="00C11136"/>
    <w:rsid w:val="00C31708"/>
    <w:rsid w:val="00C530F6"/>
    <w:rsid w:val="00C631B9"/>
    <w:rsid w:val="00C6370C"/>
    <w:rsid w:val="00C80AE2"/>
    <w:rsid w:val="00C844FD"/>
    <w:rsid w:val="00CB7439"/>
    <w:rsid w:val="00CD2214"/>
    <w:rsid w:val="00CD6836"/>
    <w:rsid w:val="00CE33FA"/>
    <w:rsid w:val="00CF0AF2"/>
    <w:rsid w:val="00CF20BC"/>
    <w:rsid w:val="00CF5DAF"/>
    <w:rsid w:val="00D213E8"/>
    <w:rsid w:val="00D35057"/>
    <w:rsid w:val="00D51630"/>
    <w:rsid w:val="00D60504"/>
    <w:rsid w:val="00D70D35"/>
    <w:rsid w:val="00D9343C"/>
    <w:rsid w:val="00D93E60"/>
    <w:rsid w:val="00DB04CE"/>
    <w:rsid w:val="00DE6675"/>
    <w:rsid w:val="00DE780F"/>
    <w:rsid w:val="00E27E3E"/>
    <w:rsid w:val="00E43602"/>
    <w:rsid w:val="00E57E62"/>
    <w:rsid w:val="00E853D3"/>
    <w:rsid w:val="00EE0DC4"/>
    <w:rsid w:val="00EF220E"/>
    <w:rsid w:val="00F226BB"/>
    <w:rsid w:val="00F3235A"/>
    <w:rsid w:val="00F42C6E"/>
    <w:rsid w:val="00F53D5B"/>
    <w:rsid w:val="00F83EDF"/>
    <w:rsid w:val="00F91917"/>
    <w:rsid w:val="00F96C6A"/>
    <w:rsid w:val="00FA362B"/>
    <w:rsid w:val="00FC5273"/>
    <w:rsid w:val="00FE49CC"/>
    <w:rsid w:val="00FF65F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73883">
      <w:bodyDiv w:val="1"/>
      <w:marLeft w:val="0"/>
      <w:marRight w:val="0"/>
      <w:marTop w:val="0"/>
      <w:marBottom w:val="0"/>
      <w:divBdr>
        <w:top w:val="none" w:sz="0" w:space="0" w:color="auto"/>
        <w:left w:val="none" w:sz="0" w:space="0" w:color="auto"/>
        <w:bottom w:val="none" w:sz="0" w:space="0" w:color="auto"/>
        <w:right w:val="none" w:sz="0" w:space="0" w:color="auto"/>
      </w:divBdr>
    </w:div>
    <w:div w:id="10888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dd.ohio.gov/wps/portal/gov/dodd/waivers-and-services/services/career-planning/!ut/p/z1/04_Sj9CPykssy0xPLMnMz0vMAfIjo8zi_SzdHQ0NvQ383H383QwCgwN93cLMzYy9PI31w7Eq8Db1dDEJMA0INdOPIka_AQ7gaEBIvxchBUAfGBX5Ovum60cVJJZk6GbmpeXrRxSnFpVlJqcW60ckJxalphbpFuQk5uVl5qUDHRSF1UhkL4EV4HFzQW5oRJWPh0Gmo6IiAFSxu-w!/?1dmy&amp;urile=wcm%3apath%3a%2Fohio%2Bcontent%2Benglish%2Fdodd%2Fforms-and-rules%2Frules-in-effect%2F5123_2-2-0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odd.ohio.gov/wps/portal/gov/dodd/waivers-and-services/services/career-planning/!ut/p/z1/04_Sj9CPykssy0xPLMnMz0vMAfIjo8zi_SzdHQ0NvQ383H383QwCgwN93cLMzYy9PI31w7Eq8Db1dDEJMA0INdOPIka_AQ7gaEBIvxchBUAfGBX5Ovum60cVJJZk6GbmpeXrRxSnFpVlJqcW60ckJxalphbpFuQk5uVl5qUDHRSF1UhkL4EV4HFzQW5oRJWPh0Gmo6IiAFSxu-w!/?1dmy&amp;urile=wcm%3apath%3a%2Fohio%2Bcontent%2Benglish%2Fdodd%2Fforms-and-rules%2Frules-in-effect%2F5123-9-1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7000D5FBDB3449D5DF8E32621EB45" ma:contentTypeVersion="6" ma:contentTypeDescription="Create a new document." ma:contentTypeScope="" ma:versionID="a4581b93ca5fa0e6e7556a7d38c38b3a">
  <xsd:schema xmlns:xsd="http://www.w3.org/2001/XMLSchema" xmlns:xs="http://www.w3.org/2001/XMLSchema" xmlns:p="http://schemas.microsoft.com/office/2006/metadata/properties" xmlns:ns2="d0ee2423-3cc5-4397-99fe-4095c8b1b4ef" targetNamespace="http://schemas.microsoft.com/office/2006/metadata/properties" ma:root="true" ma:fieldsID="6170775b4dbc826905810ff229272f81" ns2:_="">
    <xsd:import namespace="d0ee2423-3cc5-4397-99fe-4095c8b1b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2423-3cc5-4397-99fe-4095c8b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AB21D-718D-42EC-AABF-D44DB5D2A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2423-3cc5-4397-99fe-4095c8b1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B801B-7C71-47BE-9C75-B2356BF10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2ADCCB-346E-4C4E-94B2-3F090A93F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J S</cp:lastModifiedBy>
  <cp:revision>2</cp:revision>
  <cp:lastPrinted>2020-10-22T15:01:00Z</cp:lastPrinted>
  <dcterms:created xsi:type="dcterms:W3CDTF">2020-10-22T15:02:00Z</dcterms:created>
  <dcterms:modified xsi:type="dcterms:W3CDTF">2020-10-22T15:02:00Z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0x010100E4B7000D5FBDB3449D5DF8E32621EB45</vt:lpwstr>
  </property>
</Properties>
</file>