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93496" w14:textId="77777777" w:rsidR="00DA4CE5" w:rsidRPr="00DA4CE5" w:rsidRDefault="00DA4CE5" w:rsidP="00F13DC4">
      <w:pPr>
        <w:rPr>
          <w:rFonts w:ascii="Segoe UI" w:hAnsi="Segoe UI" w:cs="Segoe UI"/>
          <w:b/>
          <w:bCs/>
          <w:sz w:val="28"/>
          <w:szCs w:val="28"/>
        </w:rPr>
      </w:pPr>
      <w:bookmarkStart w:id="0" w:name="_GoBack"/>
      <w:bookmarkEnd w:id="0"/>
      <w:r>
        <w:rPr>
          <w:rFonts w:ascii="Segoe UI" w:hAnsi="Segoe UI" w:cs="Segoe UI"/>
          <w:b/>
          <w:bCs/>
          <w:sz w:val="28"/>
          <w:szCs w:val="28"/>
        </w:rPr>
        <w:t>Basic Employment Skills Training Extension Process (BEST)</w:t>
      </w:r>
    </w:p>
    <w:p w14:paraId="1BD341ED" w14:textId="77777777" w:rsidR="00DA4CE5" w:rsidRDefault="00DA4CE5" w:rsidP="00F13DC4">
      <w:pPr>
        <w:rPr>
          <w:rFonts w:ascii="Segoe UI" w:hAnsi="Segoe UI" w:cs="Segoe UI"/>
          <w:sz w:val="24"/>
          <w:szCs w:val="24"/>
        </w:rPr>
      </w:pPr>
    </w:p>
    <w:p w14:paraId="1294D600" w14:textId="5707EE03" w:rsidR="00F13DC4" w:rsidRDefault="00F13DC4" w:rsidP="00F13DC4">
      <w:pPr>
        <w:rPr>
          <w:rFonts w:ascii="Segoe UI" w:hAnsi="Segoe UI" w:cs="Segoe UI"/>
          <w:sz w:val="24"/>
          <w:szCs w:val="24"/>
        </w:rPr>
      </w:pPr>
      <w:r>
        <w:rPr>
          <w:rFonts w:ascii="Segoe UI" w:hAnsi="Segoe UI" w:cs="Segoe UI"/>
          <w:sz w:val="24"/>
          <w:szCs w:val="24"/>
        </w:rPr>
        <w:t>Before a request for an extension for the Basic Employment Skills Training (BEST) is submitted to DODD on behalf of an individual</w:t>
      </w:r>
      <w:r w:rsidR="00445753">
        <w:rPr>
          <w:rFonts w:ascii="Segoe UI" w:hAnsi="Segoe UI" w:cs="Segoe UI"/>
          <w:sz w:val="24"/>
          <w:szCs w:val="24"/>
        </w:rPr>
        <w:t>,</w:t>
      </w:r>
      <w:r>
        <w:rPr>
          <w:rFonts w:ascii="Segoe UI" w:hAnsi="Segoe UI" w:cs="Segoe UI"/>
          <w:sz w:val="24"/>
          <w:szCs w:val="24"/>
        </w:rPr>
        <w:t xml:space="preserve"> an SSA must ensure the following items are met.  </w:t>
      </w:r>
    </w:p>
    <w:p w14:paraId="72E27A9D" w14:textId="77777777" w:rsidR="00F13DC4" w:rsidRDefault="00F13DC4" w:rsidP="00F13DC4">
      <w:pPr>
        <w:pStyle w:val="ListParagraph"/>
        <w:numPr>
          <w:ilvl w:val="0"/>
          <w:numId w:val="1"/>
        </w:numPr>
        <w:rPr>
          <w:rFonts w:ascii="Segoe UI" w:hAnsi="Segoe UI" w:cs="Segoe UI"/>
          <w:sz w:val="24"/>
          <w:szCs w:val="24"/>
        </w:rPr>
      </w:pPr>
      <w:r>
        <w:rPr>
          <w:rFonts w:ascii="Segoe UI" w:hAnsi="Segoe UI" w:cs="Segoe UI"/>
          <w:sz w:val="24"/>
          <w:szCs w:val="24"/>
        </w:rPr>
        <w:t xml:space="preserve">The person is place 1, 2, or 3 on the Path to Community Employment </w:t>
      </w:r>
    </w:p>
    <w:p w14:paraId="7586D736" w14:textId="77777777" w:rsidR="00F13DC4" w:rsidRDefault="00F13DC4" w:rsidP="00F13DC4">
      <w:pPr>
        <w:pStyle w:val="ListParagraph"/>
        <w:numPr>
          <w:ilvl w:val="0"/>
          <w:numId w:val="1"/>
        </w:numPr>
        <w:rPr>
          <w:rFonts w:ascii="Segoe UI" w:hAnsi="Segoe UI" w:cs="Segoe UI"/>
          <w:sz w:val="24"/>
          <w:szCs w:val="24"/>
        </w:rPr>
      </w:pPr>
      <w:r>
        <w:rPr>
          <w:rFonts w:ascii="Segoe UI" w:hAnsi="Segoe UI" w:cs="Segoe UI"/>
          <w:sz w:val="24"/>
          <w:szCs w:val="24"/>
        </w:rPr>
        <w:t>The person’s plan has an outcome of obtaining competitive, integrated employment.</w:t>
      </w:r>
    </w:p>
    <w:p w14:paraId="50FB2E53" w14:textId="77777777" w:rsidR="00F13DC4" w:rsidRDefault="00F13DC4" w:rsidP="00F13DC4">
      <w:pPr>
        <w:pStyle w:val="ListParagraph"/>
        <w:numPr>
          <w:ilvl w:val="0"/>
          <w:numId w:val="1"/>
        </w:numPr>
        <w:rPr>
          <w:rFonts w:ascii="Segoe UI" w:hAnsi="Segoe UI" w:cs="Segoe UI"/>
          <w:sz w:val="24"/>
          <w:szCs w:val="24"/>
        </w:rPr>
      </w:pPr>
      <w:r>
        <w:rPr>
          <w:rFonts w:ascii="Segoe UI" w:hAnsi="Segoe UI" w:cs="Segoe UI"/>
          <w:sz w:val="24"/>
          <w:szCs w:val="24"/>
        </w:rPr>
        <w:t>The person’s plan specifies the general skills intended to be obtained through BEST in order to obtain competitive, integrated employment.</w:t>
      </w:r>
    </w:p>
    <w:p w14:paraId="4F2CFBCB" w14:textId="77777777" w:rsidR="00F13DC4" w:rsidRDefault="00F13DC4" w:rsidP="00F13DC4">
      <w:pPr>
        <w:pStyle w:val="ListParagraph"/>
        <w:numPr>
          <w:ilvl w:val="0"/>
          <w:numId w:val="1"/>
        </w:numPr>
        <w:rPr>
          <w:rFonts w:ascii="Segoe UI" w:hAnsi="Segoe UI" w:cs="Segoe UI"/>
          <w:sz w:val="24"/>
          <w:szCs w:val="24"/>
        </w:rPr>
      </w:pPr>
      <w:r>
        <w:rPr>
          <w:rFonts w:ascii="Segoe UI" w:hAnsi="Segoe UI" w:cs="Segoe UI"/>
          <w:sz w:val="24"/>
          <w:szCs w:val="24"/>
        </w:rPr>
        <w:t>The employment provider’s written progress report reflects ongoing progress with the objectives specified in the plan.</w:t>
      </w:r>
    </w:p>
    <w:p w14:paraId="0BC48C31" w14:textId="77777777" w:rsidR="00F13DC4" w:rsidRPr="00DA4CE5" w:rsidRDefault="00F13DC4" w:rsidP="00F13DC4">
      <w:pPr>
        <w:pStyle w:val="ListParagraph"/>
        <w:numPr>
          <w:ilvl w:val="0"/>
          <w:numId w:val="1"/>
        </w:numPr>
        <w:rPr>
          <w:rFonts w:ascii="Segoe UI" w:hAnsi="Segoe UI" w:cs="Segoe UI"/>
          <w:sz w:val="24"/>
          <w:szCs w:val="24"/>
        </w:rPr>
      </w:pPr>
      <w:r w:rsidRPr="00F13DC4">
        <w:rPr>
          <w:rFonts w:ascii="Segoe UI" w:hAnsi="Segoe UI" w:cs="Segoe UI"/>
          <w:sz w:val="24"/>
          <w:szCs w:val="24"/>
        </w:rPr>
        <w:t>The person receiving BEST service is earning less than 50% of Ohio’s minimum per the most recent employment provider written progress report.</w:t>
      </w:r>
    </w:p>
    <w:p w14:paraId="0E42E76E" w14:textId="77777777" w:rsidR="00F13DC4" w:rsidRDefault="00F13DC4" w:rsidP="00F13DC4">
      <w:pPr>
        <w:rPr>
          <w:rFonts w:ascii="Segoe UI" w:hAnsi="Segoe UI" w:cs="Segoe UI"/>
          <w:sz w:val="24"/>
          <w:szCs w:val="24"/>
          <w:highlight w:val="yellow"/>
        </w:rPr>
      </w:pPr>
      <w:r>
        <w:rPr>
          <w:rFonts w:ascii="Segoe UI" w:hAnsi="Segoe UI" w:cs="Segoe UI"/>
          <w:sz w:val="24"/>
          <w:szCs w:val="24"/>
        </w:rPr>
        <w:t xml:space="preserve">If the team determines the person meets the criteria specified above and will require a BEST authorization beyond 60 months, the county board will enter the proposed extended authorization in MSS and will respond to the following questions for review by DODD: </w:t>
      </w:r>
    </w:p>
    <w:p w14:paraId="37B52035" w14:textId="77777777" w:rsidR="00F13DC4" w:rsidRDefault="00F13DC4" w:rsidP="00F13DC4">
      <w:pPr>
        <w:pStyle w:val="ListParagraph"/>
        <w:numPr>
          <w:ilvl w:val="0"/>
          <w:numId w:val="2"/>
        </w:numPr>
        <w:rPr>
          <w:rFonts w:ascii="Segoe UI" w:hAnsi="Segoe UI" w:cs="Segoe UI"/>
          <w:sz w:val="24"/>
          <w:szCs w:val="24"/>
        </w:rPr>
      </w:pPr>
      <w:r>
        <w:rPr>
          <w:rFonts w:ascii="Segoe UI" w:hAnsi="Segoe UI" w:cs="Segoe UI"/>
          <w:sz w:val="24"/>
          <w:szCs w:val="24"/>
        </w:rPr>
        <w:t>Does the person’s ISP include an outcome of obtaining competitive, integrated employment?  Y/N</w:t>
      </w:r>
    </w:p>
    <w:p w14:paraId="3AA16267" w14:textId="75134842" w:rsidR="00F13DC4" w:rsidRDefault="00F13DC4" w:rsidP="00F13DC4">
      <w:pPr>
        <w:pStyle w:val="ListParagraph"/>
        <w:numPr>
          <w:ilvl w:val="0"/>
          <w:numId w:val="2"/>
        </w:numPr>
        <w:rPr>
          <w:rFonts w:ascii="Segoe UI" w:hAnsi="Segoe UI" w:cs="Segoe UI"/>
          <w:sz w:val="24"/>
          <w:szCs w:val="24"/>
        </w:rPr>
      </w:pPr>
      <w:r w:rsidRPr="00F13DC4">
        <w:rPr>
          <w:rFonts w:ascii="Segoe UI" w:hAnsi="Segoe UI" w:cs="Segoe UI"/>
          <w:sz w:val="24"/>
          <w:szCs w:val="24"/>
        </w:rPr>
        <w:t xml:space="preserve">The individual’s Place on the Path to Community Employment is 1, 2 or 3? Y/N </w:t>
      </w:r>
    </w:p>
    <w:p w14:paraId="5C48D864" w14:textId="1D634616" w:rsidR="00F13DC4" w:rsidRPr="00445753" w:rsidRDefault="00F13DC4" w:rsidP="00445753">
      <w:pPr>
        <w:pStyle w:val="ListParagraph"/>
        <w:numPr>
          <w:ilvl w:val="0"/>
          <w:numId w:val="2"/>
        </w:numPr>
        <w:rPr>
          <w:rFonts w:ascii="Segoe UI" w:hAnsi="Segoe UI" w:cs="Segoe UI"/>
          <w:sz w:val="24"/>
          <w:szCs w:val="24"/>
        </w:rPr>
      </w:pPr>
      <w:r w:rsidRPr="00445753">
        <w:rPr>
          <w:rFonts w:ascii="Segoe UI" w:hAnsi="Segoe UI" w:cs="Segoe UI"/>
          <w:sz w:val="24"/>
          <w:szCs w:val="24"/>
        </w:rPr>
        <w:t>Does the county board support this extension request? Y or N</w:t>
      </w:r>
    </w:p>
    <w:p w14:paraId="71A25F66" w14:textId="30D1DBE7" w:rsidR="00F13DC4" w:rsidRDefault="00F13DC4" w:rsidP="00F13DC4">
      <w:pPr>
        <w:pStyle w:val="ListParagraph"/>
        <w:numPr>
          <w:ilvl w:val="0"/>
          <w:numId w:val="2"/>
        </w:numPr>
        <w:rPr>
          <w:rFonts w:ascii="Segoe UI" w:hAnsi="Segoe UI" w:cs="Segoe UI"/>
          <w:sz w:val="24"/>
          <w:szCs w:val="24"/>
        </w:rPr>
      </w:pPr>
      <w:r>
        <w:rPr>
          <w:rFonts w:ascii="Segoe UI" w:hAnsi="Segoe UI" w:cs="Segoe UI"/>
          <w:sz w:val="24"/>
          <w:szCs w:val="24"/>
        </w:rPr>
        <w:t xml:space="preserve">If no, an explanation is required. (open box) </w:t>
      </w:r>
    </w:p>
    <w:p w14:paraId="309109DD" w14:textId="6428E351" w:rsidR="00C50AE5" w:rsidRDefault="00A96C22" w:rsidP="00F13DC4">
      <w:pPr>
        <w:pStyle w:val="ListParagraph"/>
        <w:numPr>
          <w:ilvl w:val="0"/>
          <w:numId w:val="2"/>
        </w:numPr>
        <w:rPr>
          <w:rFonts w:ascii="Segoe UI" w:hAnsi="Segoe UI" w:cs="Segoe UI"/>
          <w:sz w:val="24"/>
          <w:szCs w:val="24"/>
        </w:rPr>
      </w:pPr>
      <w:r>
        <w:rPr>
          <w:rFonts w:ascii="Segoe UI" w:hAnsi="Segoe UI" w:cs="Segoe UI"/>
          <w:sz w:val="24"/>
          <w:szCs w:val="24"/>
        </w:rPr>
        <w:t>Does DODD have electronic access to documents required for extension process? Y or N  If N, documents must be provided</w:t>
      </w:r>
    </w:p>
    <w:p w14:paraId="7D32BB8B" w14:textId="036ABC99" w:rsidR="00F13DC4" w:rsidRDefault="00F13DC4" w:rsidP="00F13DC4">
      <w:pPr>
        <w:rPr>
          <w:rFonts w:ascii="Segoe UI" w:hAnsi="Segoe UI" w:cs="Segoe UI"/>
          <w:sz w:val="24"/>
          <w:szCs w:val="24"/>
        </w:rPr>
      </w:pPr>
      <w:r>
        <w:rPr>
          <w:rFonts w:ascii="Segoe UI" w:hAnsi="Segoe UI" w:cs="Segoe UI"/>
          <w:sz w:val="24"/>
          <w:szCs w:val="24"/>
        </w:rPr>
        <w:t xml:space="preserve">DODD will first review claims/utilization data. If someone has received </w:t>
      </w:r>
      <w:r w:rsidR="00445753">
        <w:rPr>
          <w:rFonts w:ascii="Segoe UI" w:hAnsi="Segoe UI" w:cs="Segoe UI"/>
          <w:sz w:val="24"/>
          <w:szCs w:val="24"/>
        </w:rPr>
        <w:t xml:space="preserve">more </w:t>
      </w:r>
      <w:r>
        <w:rPr>
          <w:rFonts w:ascii="Segoe UI" w:hAnsi="Segoe UI" w:cs="Segoe UI"/>
          <w:sz w:val="24"/>
          <w:szCs w:val="24"/>
        </w:rPr>
        <w:t xml:space="preserve">than 60 months of the BEST service, DODD will </w:t>
      </w:r>
      <w:r w:rsidR="00DA4CE5">
        <w:rPr>
          <w:rFonts w:ascii="Segoe UI" w:hAnsi="Segoe UI" w:cs="Segoe UI"/>
          <w:sz w:val="24"/>
          <w:szCs w:val="24"/>
        </w:rPr>
        <w:t>progress to the next step</w:t>
      </w:r>
      <w:r>
        <w:rPr>
          <w:rFonts w:ascii="Segoe UI" w:hAnsi="Segoe UI" w:cs="Segoe UI"/>
          <w:sz w:val="24"/>
          <w:szCs w:val="24"/>
        </w:rPr>
        <w:t>.</w:t>
      </w:r>
      <w:r w:rsidR="00DA4CE5">
        <w:rPr>
          <w:rFonts w:ascii="Segoe UI" w:hAnsi="Segoe UI" w:cs="Segoe UI"/>
          <w:sz w:val="24"/>
          <w:szCs w:val="24"/>
        </w:rPr>
        <w:t xml:space="preserve">  If they have received less than 60 months of the BEST service, then the service will be #1-authorized for a shortened period or returned to </w:t>
      </w:r>
      <w:r w:rsidR="00445753">
        <w:rPr>
          <w:rFonts w:ascii="Segoe UI" w:hAnsi="Segoe UI" w:cs="Segoe UI"/>
          <w:sz w:val="24"/>
          <w:szCs w:val="24"/>
        </w:rPr>
        <w:t xml:space="preserve">the county to </w:t>
      </w:r>
      <w:r w:rsidR="00DA4CE5">
        <w:rPr>
          <w:rFonts w:ascii="Segoe UI" w:hAnsi="Segoe UI" w:cs="Segoe UI"/>
          <w:sz w:val="24"/>
          <w:szCs w:val="24"/>
        </w:rPr>
        <w:t xml:space="preserve">be submitted later </w:t>
      </w:r>
      <w:r w:rsidR="00376412">
        <w:rPr>
          <w:rFonts w:ascii="Segoe UI" w:hAnsi="Segoe UI" w:cs="Segoe UI"/>
          <w:sz w:val="24"/>
          <w:szCs w:val="24"/>
        </w:rPr>
        <w:t xml:space="preserve">(as an extension may not be needed). </w:t>
      </w:r>
    </w:p>
    <w:p w14:paraId="1E51CE7E" w14:textId="77777777" w:rsidR="00F13DC4" w:rsidRDefault="00F13DC4" w:rsidP="00F13DC4">
      <w:pPr>
        <w:rPr>
          <w:rFonts w:ascii="Segoe UI" w:hAnsi="Segoe UI" w:cs="Segoe UI"/>
          <w:sz w:val="24"/>
          <w:szCs w:val="24"/>
        </w:rPr>
      </w:pPr>
      <w:r>
        <w:rPr>
          <w:rFonts w:ascii="Segoe UI" w:hAnsi="Segoe UI" w:cs="Segoe UI"/>
          <w:sz w:val="24"/>
          <w:szCs w:val="24"/>
        </w:rPr>
        <w:t xml:space="preserve">After the utilization review, if the person has received 60 months or more of the BEST service, DODD will approve if the following are met:  </w:t>
      </w:r>
    </w:p>
    <w:p w14:paraId="436B6927" w14:textId="77777777" w:rsidR="00F13DC4" w:rsidRDefault="00F13DC4" w:rsidP="00F13DC4">
      <w:pPr>
        <w:pStyle w:val="ListParagraph"/>
        <w:numPr>
          <w:ilvl w:val="0"/>
          <w:numId w:val="4"/>
        </w:numPr>
        <w:rPr>
          <w:rFonts w:ascii="Segoe UI" w:hAnsi="Segoe UI" w:cs="Segoe UI"/>
          <w:sz w:val="24"/>
          <w:szCs w:val="24"/>
        </w:rPr>
      </w:pPr>
      <w:r>
        <w:rPr>
          <w:rFonts w:ascii="Segoe UI" w:hAnsi="Segoe UI" w:cs="Segoe UI"/>
          <w:sz w:val="24"/>
          <w:szCs w:val="24"/>
        </w:rPr>
        <w:t>The response to question 1 is “yes;”</w:t>
      </w:r>
    </w:p>
    <w:p w14:paraId="0AADCB8C" w14:textId="77777777" w:rsidR="00F13DC4" w:rsidRDefault="00F13DC4" w:rsidP="00F13DC4">
      <w:pPr>
        <w:pStyle w:val="ListParagraph"/>
        <w:numPr>
          <w:ilvl w:val="0"/>
          <w:numId w:val="4"/>
        </w:numPr>
        <w:rPr>
          <w:sz w:val="24"/>
          <w:szCs w:val="24"/>
        </w:rPr>
      </w:pPr>
      <w:r>
        <w:rPr>
          <w:rFonts w:ascii="Segoe UI" w:hAnsi="Segoe UI" w:cs="Segoe UI"/>
          <w:sz w:val="24"/>
          <w:szCs w:val="24"/>
        </w:rPr>
        <w:lastRenderedPageBreak/>
        <w:t xml:space="preserve">The CRM/IDS System reflects the individual is on Place 1, 2, or 3 on the Path to Community Employment </w:t>
      </w:r>
    </w:p>
    <w:p w14:paraId="48666D2F" w14:textId="77777777" w:rsidR="00F13DC4" w:rsidRPr="00DA4CE5" w:rsidRDefault="00DA4CE5" w:rsidP="00F13DC4">
      <w:pPr>
        <w:pStyle w:val="ListParagraph"/>
        <w:numPr>
          <w:ilvl w:val="0"/>
          <w:numId w:val="4"/>
        </w:numPr>
        <w:rPr>
          <w:rFonts w:ascii="Segoe UI" w:hAnsi="Segoe UI" w:cs="Segoe UI"/>
          <w:sz w:val="24"/>
          <w:szCs w:val="24"/>
        </w:rPr>
      </w:pPr>
      <w:r>
        <w:rPr>
          <w:rFonts w:ascii="Segoe UI" w:hAnsi="Segoe UI" w:cs="Segoe UI"/>
          <w:sz w:val="24"/>
          <w:szCs w:val="24"/>
        </w:rPr>
        <w:t>DODD has access to</w:t>
      </w:r>
      <w:r w:rsidR="00F13DC4" w:rsidRPr="00DA4CE5">
        <w:rPr>
          <w:rFonts w:ascii="Segoe UI" w:hAnsi="Segoe UI" w:cs="Segoe UI"/>
          <w:sz w:val="24"/>
          <w:szCs w:val="24"/>
        </w:rPr>
        <w:t xml:space="preserve"> a copy of the individual’s ISP page(s) that reflect the supports necessary for the individual to achieve community employment, the identified barriers toward achieving desired outcomes, and the action steps to overcome the identified barriers.</w:t>
      </w:r>
    </w:p>
    <w:p w14:paraId="1C778E2D" w14:textId="77777777" w:rsidR="00F13DC4" w:rsidRPr="00DA4CE5" w:rsidRDefault="00DA4CE5" w:rsidP="00F13DC4">
      <w:pPr>
        <w:pStyle w:val="ListParagraph"/>
        <w:numPr>
          <w:ilvl w:val="0"/>
          <w:numId w:val="4"/>
        </w:numPr>
        <w:rPr>
          <w:rFonts w:ascii="Segoe UI" w:hAnsi="Segoe UI" w:cs="Segoe UI"/>
          <w:sz w:val="24"/>
          <w:szCs w:val="24"/>
        </w:rPr>
      </w:pPr>
      <w:r>
        <w:rPr>
          <w:rFonts w:ascii="Segoe UI" w:hAnsi="Segoe UI" w:cs="Segoe UI"/>
          <w:sz w:val="24"/>
          <w:szCs w:val="24"/>
        </w:rPr>
        <w:t>DODD has access to a copy of</w:t>
      </w:r>
      <w:r w:rsidR="00F13DC4" w:rsidRPr="00DA4CE5">
        <w:rPr>
          <w:rFonts w:ascii="Segoe UI" w:hAnsi="Segoe UI" w:cs="Segoe UI"/>
          <w:sz w:val="24"/>
          <w:szCs w:val="24"/>
        </w:rPr>
        <w:t xml:space="preserve"> the most recent employment provider’s written progress report demonstrating that services provided are consistent with the individual’s desired community employment outcome.  The written progress report shall identify the anticipated </w:t>
      </w:r>
      <w:r w:rsidRPr="00DA4CE5">
        <w:rPr>
          <w:rFonts w:ascii="Segoe UI" w:hAnsi="Segoe UI" w:cs="Segoe UI"/>
          <w:sz w:val="24"/>
          <w:szCs w:val="24"/>
        </w:rPr>
        <w:t>timeframe</w:t>
      </w:r>
      <w:r w:rsidR="00F13DC4" w:rsidRPr="00DA4CE5">
        <w:rPr>
          <w:rFonts w:ascii="Segoe UI" w:hAnsi="Segoe UI" w:cs="Segoe UI"/>
          <w:sz w:val="24"/>
          <w:szCs w:val="24"/>
        </w:rPr>
        <w:t xml:space="preserve"> and tangible progress made toward achievement of each desired outcome. </w:t>
      </w:r>
    </w:p>
    <w:p w14:paraId="31960F9E" w14:textId="77777777" w:rsidR="00F13DC4" w:rsidRDefault="00F13DC4" w:rsidP="00F13DC4">
      <w:pPr>
        <w:rPr>
          <w:rFonts w:ascii="Segoe UI" w:hAnsi="Segoe UI" w:cs="Segoe UI"/>
          <w:sz w:val="24"/>
          <w:szCs w:val="24"/>
        </w:rPr>
      </w:pPr>
      <w:r>
        <w:rPr>
          <w:rFonts w:ascii="Segoe UI" w:hAnsi="Segoe UI" w:cs="Segoe UI"/>
          <w:sz w:val="24"/>
          <w:szCs w:val="24"/>
        </w:rPr>
        <w:t>Additional extensions may be requested for future spans if the team determines the person continues to meet the authorization criteria specified above and the authorization is approved by DODD.</w:t>
      </w:r>
    </w:p>
    <w:p w14:paraId="64E1EDDF" w14:textId="77777777" w:rsidR="00F13DC4" w:rsidRDefault="00F13DC4" w:rsidP="00F13DC4">
      <w:pPr>
        <w:pStyle w:val="ListParagraph"/>
        <w:rPr>
          <w:rFonts w:ascii="Segoe UI" w:hAnsi="Segoe UI" w:cs="Segoe UI"/>
          <w:sz w:val="24"/>
          <w:szCs w:val="24"/>
        </w:rPr>
      </w:pPr>
    </w:p>
    <w:p w14:paraId="4A6F7D2C" w14:textId="77777777" w:rsidR="00F13DC4" w:rsidRDefault="00F13DC4" w:rsidP="00F13DC4"/>
    <w:sectPr w:rsidR="00F13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45EEA"/>
    <w:multiLevelType w:val="hybridMultilevel"/>
    <w:tmpl w:val="AF96A3C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7C60AA"/>
    <w:multiLevelType w:val="hybridMultilevel"/>
    <w:tmpl w:val="33BC3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9D533C7"/>
    <w:multiLevelType w:val="hybridMultilevel"/>
    <w:tmpl w:val="0D1C7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DC4"/>
    <w:rsid w:val="000963DC"/>
    <w:rsid w:val="000A4160"/>
    <w:rsid w:val="00376412"/>
    <w:rsid w:val="00445753"/>
    <w:rsid w:val="00A96C22"/>
    <w:rsid w:val="00BF0773"/>
    <w:rsid w:val="00C50AE5"/>
    <w:rsid w:val="00DA4CE5"/>
    <w:rsid w:val="00F13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E1556"/>
  <w15:chartTrackingRefBased/>
  <w15:docId w15:val="{27D6695B-D9A7-4DD1-B3EA-7D536A94F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DC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DC4"/>
    <w:pPr>
      <w:ind w:left="720"/>
      <w:contextualSpacing/>
    </w:pPr>
  </w:style>
  <w:style w:type="character" w:styleId="CommentReference">
    <w:name w:val="annotation reference"/>
    <w:basedOn w:val="DefaultParagraphFont"/>
    <w:uiPriority w:val="99"/>
    <w:semiHidden/>
    <w:unhideWhenUsed/>
    <w:rsid w:val="00F13DC4"/>
    <w:rPr>
      <w:sz w:val="16"/>
      <w:szCs w:val="16"/>
    </w:rPr>
  </w:style>
  <w:style w:type="paragraph" w:styleId="BalloonText">
    <w:name w:val="Balloon Text"/>
    <w:basedOn w:val="Normal"/>
    <w:link w:val="BalloonTextChar"/>
    <w:uiPriority w:val="99"/>
    <w:semiHidden/>
    <w:unhideWhenUsed/>
    <w:rsid w:val="00F13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D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0450">
      <w:bodyDiv w:val="1"/>
      <w:marLeft w:val="0"/>
      <w:marRight w:val="0"/>
      <w:marTop w:val="0"/>
      <w:marBottom w:val="0"/>
      <w:divBdr>
        <w:top w:val="none" w:sz="0" w:space="0" w:color="auto"/>
        <w:left w:val="none" w:sz="0" w:space="0" w:color="auto"/>
        <w:bottom w:val="none" w:sz="0" w:space="0" w:color="auto"/>
        <w:right w:val="none" w:sz="0" w:space="0" w:color="auto"/>
      </w:divBdr>
    </w:div>
    <w:div w:id="182062498">
      <w:bodyDiv w:val="1"/>
      <w:marLeft w:val="0"/>
      <w:marRight w:val="0"/>
      <w:marTop w:val="0"/>
      <w:marBottom w:val="0"/>
      <w:divBdr>
        <w:top w:val="none" w:sz="0" w:space="0" w:color="auto"/>
        <w:left w:val="none" w:sz="0" w:space="0" w:color="auto"/>
        <w:bottom w:val="none" w:sz="0" w:space="0" w:color="auto"/>
        <w:right w:val="none" w:sz="0" w:space="0" w:color="auto"/>
      </w:divBdr>
    </w:div>
    <w:div w:id="30169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Craddolph, Nyoka</dc:creator>
  <cp:keywords/>
  <dc:description/>
  <cp:lastModifiedBy>Debbie Jenkins</cp:lastModifiedBy>
  <cp:revision>2</cp:revision>
  <dcterms:created xsi:type="dcterms:W3CDTF">2021-11-30T18:28:00Z</dcterms:created>
  <dcterms:modified xsi:type="dcterms:W3CDTF">2021-11-30T18:28:00Z</dcterms:modified>
</cp:coreProperties>
</file>