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78C2B6" w14:textId="43071AD3" w:rsidR="00B85FFE" w:rsidRDefault="00B85FFE" w:rsidP="00B85FFE">
      <w:pPr>
        <w:spacing w:after="0" w:line="240" w:lineRule="auto"/>
        <w:rPr>
          <w:b/>
          <w:bCs/>
          <w:sz w:val="36"/>
          <w:szCs w:val="36"/>
        </w:rPr>
      </w:pPr>
      <w:r>
        <w:rPr>
          <w:noProof/>
        </w:rPr>
        <w:drawing>
          <wp:inline distT="0" distB="0" distL="0" distR="0" wp14:anchorId="029CDF1B" wp14:editId="5727C91A">
            <wp:extent cx="3879829" cy="1140736"/>
            <wp:effectExtent l="0" t="0" r="0" b="0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56864" cy="1163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07BB97" w14:textId="77777777" w:rsidR="00B85FFE" w:rsidRDefault="00B85FFE" w:rsidP="00974E10">
      <w:pPr>
        <w:spacing w:after="0" w:line="240" w:lineRule="auto"/>
        <w:jc w:val="center"/>
        <w:rPr>
          <w:b/>
          <w:bCs/>
          <w:sz w:val="36"/>
          <w:szCs w:val="36"/>
        </w:rPr>
      </w:pPr>
    </w:p>
    <w:p w14:paraId="39C76464" w14:textId="1AA21CBE" w:rsidR="00B85FFE" w:rsidRDefault="00974E10" w:rsidP="00974E10">
      <w:pPr>
        <w:spacing w:after="0" w:line="240" w:lineRule="auto"/>
        <w:jc w:val="center"/>
        <w:rPr>
          <w:b/>
          <w:bCs/>
          <w:sz w:val="36"/>
          <w:szCs w:val="36"/>
        </w:rPr>
      </w:pPr>
      <w:r w:rsidRPr="00166F6A">
        <w:rPr>
          <w:b/>
          <w:bCs/>
          <w:sz w:val="36"/>
          <w:szCs w:val="36"/>
        </w:rPr>
        <w:t>Behavioral Support Rule</w:t>
      </w:r>
      <w:r w:rsidR="00B85FFE">
        <w:rPr>
          <w:b/>
          <w:bCs/>
          <w:sz w:val="36"/>
          <w:szCs w:val="36"/>
        </w:rPr>
        <w:t xml:space="preserve"> (5</w:t>
      </w:r>
      <w:r w:rsidRPr="00166F6A">
        <w:rPr>
          <w:b/>
          <w:bCs/>
          <w:sz w:val="36"/>
          <w:szCs w:val="36"/>
        </w:rPr>
        <w:t>123-2-06</w:t>
      </w:r>
      <w:r w:rsidR="00B85FFE">
        <w:rPr>
          <w:b/>
          <w:bCs/>
          <w:sz w:val="36"/>
          <w:szCs w:val="36"/>
        </w:rPr>
        <w:t>) Implementation Plan</w:t>
      </w:r>
    </w:p>
    <w:p w14:paraId="583573EC" w14:textId="77777777" w:rsidR="00B85FFE" w:rsidRDefault="00B85FFE" w:rsidP="00974E10">
      <w:pPr>
        <w:spacing w:after="0" w:line="240" w:lineRule="auto"/>
        <w:jc w:val="center"/>
        <w:rPr>
          <w:b/>
          <w:bCs/>
          <w:sz w:val="36"/>
          <w:szCs w:val="36"/>
        </w:rPr>
      </w:pPr>
    </w:p>
    <w:p w14:paraId="29A2C38E" w14:textId="6434E3F8" w:rsidR="00974E10" w:rsidRDefault="00974E10" w:rsidP="00974E10">
      <w:pPr>
        <w:spacing w:after="0" w:line="240" w:lineRule="auto"/>
      </w:pPr>
    </w:p>
    <w:tbl>
      <w:tblPr>
        <w:tblW w:w="1440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8" w:type="dxa"/>
          <w:bottom w:w="58" w:type="dxa"/>
        </w:tblCellMar>
        <w:tblLook w:val="01E0" w:firstRow="1" w:lastRow="1" w:firstColumn="1" w:lastColumn="1" w:noHBand="0" w:noVBand="0"/>
      </w:tblPr>
      <w:tblGrid>
        <w:gridCol w:w="2880"/>
        <w:gridCol w:w="5760"/>
        <w:gridCol w:w="5760"/>
      </w:tblGrid>
      <w:tr w:rsidR="00974E10" w:rsidRPr="00166F6A" w14:paraId="102CA3CE" w14:textId="77777777" w:rsidTr="00166F6A">
        <w:trPr>
          <w:cantSplit/>
          <w:tblHeader/>
        </w:trPr>
        <w:tc>
          <w:tcPr>
            <w:tcW w:w="2880" w:type="dxa"/>
            <w:tcBorders>
              <w:top w:val="nil"/>
              <w:left w:val="nil"/>
            </w:tcBorders>
            <w:shd w:val="clear" w:color="auto" w:fill="auto"/>
          </w:tcPr>
          <w:p w14:paraId="21E68288" w14:textId="77777777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rPr>
                <w:rFonts w:eastAsia="Calibri"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5760" w:type="dxa"/>
            <w:shd w:val="clear" w:color="auto" w:fill="F1F1F1"/>
          </w:tcPr>
          <w:p w14:paraId="29E47CFB" w14:textId="79CEB1A6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76"/>
              <w:jc w:val="center"/>
              <w:rPr>
                <w:rFonts w:eastAsia="Calibri" w:cstheme="minorHAnsi"/>
                <w:b/>
                <w:bCs/>
                <w:sz w:val="24"/>
                <w:szCs w:val="24"/>
              </w:rPr>
            </w:pPr>
            <w:r w:rsidRPr="00974E10">
              <w:rPr>
                <w:rFonts w:eastAsia="Calibri" w:cstheme="minorHAnsi"/>
                <w:b/>
                <w:bCs/>
                <w:sz w:val="24"/>
                <w:szCs w:val="24"/>
              </w:rPr>
              <w:t>Ju</w:t>
            </w:r>
            <w:r w:rsidR="00B85FFE">
              <w:rPr>
                <w:rFonts w:eastAsia="Calibri" w:cstheme="minorHAnsi"/>
                <w:b/>
                <w:bCs/>
                <w:sz w:val="24"/>
                <w:szCs w:val="24"/>
              </w:rPr>
              <w:t>ne</w:t>
            </w:r>
            <w:r w:rsidRPr="00974E10">
              <w:rPr>
                <w:rFonts w:eastAsia="Calibri" w:cstheme="minorHAnsi"/>
                <w:b/>
                <w:bCs/>
                <w:spacing w:val="-4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b/>
                <w:bCs/>
                <w:sz w:val="24"/>
                <w:szCs w:val="24"/>
              </w:rPr>
              <w:t>1,</w:t>
            </w:r>
            <w:r w:rsidRPr="00974E10">
              <w:rPr>
                <w:rFonts w:eastAsia="Calibri" w:cstheme="minorHAnsi"/>
                <w:b/>
                <w:bCs/>
                <w:spacing w:val="1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b/>
                <w:bCs/>
                <w:sz w:val="24"/>
                <w:szCs w:val="24"/>
              </w:rPr>
              <w:t>2022 – September 30, 2022</w:t>
            </w:r>
          </w:p>
        </w:tc>
        <w:tc>
          <w:tcPr>
            <w:tcW w:w="5760" w:type="dxa"/>
            <w:shd w:val="clear" w:color="auto" w:fill="F1F1F1"/>
          </w:tcPr>
          <w:p w14:paraId="3D9B76E2" w14:textId="50B892AF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72"/>
              <w:jc w:val="center"/>
              <w:rPr>
                <w:rFonts w:eastAsia="Calibri" w:cstheme="minorHAnsi"/>
                <w:b/>
                <w:bCs/>
                <w:sz w:val="24"/>
                <w:szCs w:val="24"/>
              </w:rPr>
            </w:pPr>
            <w:r w:rsidRPr="00974E10">
              <w:rPr>
                <w:rFonts w:eastAsia="Calibri" w:cstheme="minorHAnsi"/>
                <w:b/>
                <w:bCs/>
                <w:sz w:val="24"/>
                <w:szCs w:val="24"/>
              </w:rPr>
              <w:t>October 1, 202</w:t>
            </w:r>
            <w:r w:rsidR="002161EC" w:rsidRPr="00166F6A">
              <w:rPr>
                <w:rFonts w:eastAsia="Calibri" w:cstheme="minorHAnsi"/>
                <w:b/>
                <w:bCs/>
                <w:sz w:val="24"/>
                <w:szCs w:val="24"/>
              </w:rPr>
              <w:t xml:space="preserve">2 </w:t>
            </w:r>
            <w:r w:rsidR="00B85FFE">
              <w:rPr>
                <w:rFonts w:eastAsia="Calibri" w:cstheme="minorHAnsi"/>
                <w:b/>
                <w:bCs/>
                <w:sz w:val="24"/>
                <w:szCs w:val="24"/>
              </w:rPr>
              <w:t>and O</w:t>
            </w:r>
            <w:r w:rsidR="002161EC" w:rsidRPr="00166F6A">
              <w:rPr>
                <w:rFonts w:eastAsia="Calibri" w:cstheme="minorHAnsi"/>
                <w:b/>
                <w:bCs/>
                <w:sz w:val="24"/>
                <w:szCs w:val="24"/>
              </w:rPr>
              <w:t>ngoing</w:t>
            </w:r>
          </w:p>
        </w:tc>
      </w:tr>
      <w:tr w:rsidR="00974E10" w:rsidRPr="00166F6A" w14:paraId="07943385" w14:textId="77777777" w:rsidTr="00166F6A">
        <w:trPr>
          <w:cantSplit/>
        </w:trPr>
        <w:tc>
          <w:tcPr>
            <w:tcW w:w="2880" w:type="dxa"/>
            <w:shd w:val="clear" w:color="auto" w:fill="4F81BC"/>
          </w:tcPr>
          <w:p w14:paraId="1B94D84D" w14:textId="77777777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69"/>
              <w:rPr>
                <w:rFonts w:eastAsia="Calibri" w:cstheme="minorHAnsi"/>
                <w:b/>
                <w:sz w:val="24"/>
                <w:szCs w:val="24"/>
              </w:rPr>
            </w:pPr>
            <w:r w:rsidRPr="00974E10">
              <w:rPr>
                <w:rFonts w:eastAsia="Calibri" w:cstheme="minorHAnsi"/>
                <w:b/>
                <w:sz w:val="24"/>
                <w:szCs w:val="24"/>
              </w:rPr>
              <w:t>Training</w:t>
            </w:r>
          </w:p>
        </w:tc>
        <w:tc>
          <w:tcPr>
            <w:tcW w:w="5760" w:type="dxa"/>
            <w:shd w:val="clear" w:color="auto" w:fill="F8F8F8"/>
          </w:tcPr>
          <w:p w14:paraId="01741AD0" w14:textId="20F6127D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76"/>
              <w:rPr>
                <w:rFonts w:eastAsia="Calibri" w:cstheme="minorHAnsi"/>
                <w:sz w:val="24"/>
                <w:szCs w:val="24"/>
              </w:rPr>
            </w:pPr>
            <w:r w:rsidRPr="00974E10">
              <w:rPr>
                <w:rFonts w:eastAsia="Calibri" w:cstheme="minorHAnsi"/>
                <w:spacing w:val="-8"/>
                <w:sz w:val="24"/>
                <w:szCs w:val="24"/>
              </w:rPr>
              <w:t xml:space="preserve">DODD </w:t>
            </w:r>
            <w:r w:rsidRPr="00974E10">
              <w:rPr>
                <w:rFonts w:eastAsia="Calibri" w:cstheme="minorHAnsi"/>
                <w:sz w:val="24"/>
                <w:szCs w:val="24"/>
              </w:rPr>
              <w:t>training</w:t>
            </w:r>
            <w:r w:rsidRPr="00166F6A">
              <w:rPr>
                <w:rFonts w:eastAsia="Calibri" w:cstheme="minorHAnsi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- virtual, online, or in-person</w:t>
            </w:r>
          </w:p>
          <w:p w14:paraId="486738EB" w14:textId="77777777" w:rsidR="00166F6A" w:rsidRPr="00166F6A" w:rsidRDefault="00166F6A" w:rsidP="00974E10">
            <w:pPr>
              <w:widowControl w:val="0"/>
              <w:autoSpaceDE w:val="0"/>
              <w:autoSpaceDN w:val="0"/>
              <w:spacing w:after="0" w:line="240" w:lineRule="auto"/>
              <w:ind w:left="76"/>
              <w:rPr>
                <w:rFonts w:eastAsia="Calibri" w:cstheme="minorHAnsi"/>
                <w:sz w:val="24"/>
                <w:szCs w:val="24"/>
              </w:rPr>
            </w:pPr>
          </w:p>
          <w:p w14:paraId="5E35595B" w14:textId="72447C73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76"/>
              <w:rPr>
                <w:rFonts w:eastAsia="Calibri" w:cstheme="minorHAnsi"/>
                <w:sz w:val="24"/>
                <w:szCs w:val="24"/>
              </w:rPr>
            </w:pPr>
            <w:r w:rsidRPr="00974E10">
              <w:rPr>
                <w:rFonts w:eastAsia="Calibri" w:cstheme="minorHAnsi"/>
                <w:sz w:val="24"/>
                <w:szCs w:val="24"/>
              </w:rPr>
              <w:t>Other resources as shared by DODD</w:t>
            </w:r>
          </w:p>
        </w:tc>
        <w:tc>
          <w:tcPr>
            <w:tcW w:w="5760" w:type="dxa"/>
            <w:shd w:val="clear" w:color="auto" w:fill="F8F8F8"/>
          </w:tcPr>
          <w:p w14:paraId="3FB1CFF3" w14:textId="1B3019CD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72"/>
              <w:rPr>
                <w:rFonts w:eastAsia="Calibri" w:cstheme="minorHAnsi"/>
                <w:sz w:val="24"/>
                <w:szCs w:val="24"/>
              </w:rPr>
            </w:pPr>
            <w:r w:rsidRPr="00974E10">
              <w:rPr>
                <w:rFonts w:eastAsia="Calibri" w:cstheme="minorHAnsi"/>
                <w:sz w:val="24"/>
                <w:szCs w:val="24"/>
              </w:rPr>
              <w:t>DODD</w:t>
            </w:r>
            <w:r w:rsidRPr="00974E10">
              <w:rPr>
                <w:rFonts w:eastAsia="Calibri" w:cstheme="minorHAnsi"/>
                <w:spacing w:val="-8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training</w:t>
            </w:r>
            <w:r w:rsidRPr="00166F6A">
              <w:rPr>
                <w:rFonts w:eastAsia="Calibri" w:cstheme="minorHAnsi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- virtual, online, or in-person</w:t>
            </w:r>
          </w:p>
          <w:p w14:paraId="7511FBAA" w14:textId="77777777" w:rsidR="00166F6A" w:rsidRPr="00166F6A" w:rsidRDefault="00166F6A" w:rsidP="00974E10">
            <w:pPr>
              <w:widowControl w:val="0"/>
              <w:autoSpaceDE w:val="0"/>
              <w:autoSpaceDN w:val="0"/>
              <w:spacing w:after="0" w:line="240" w:lineRule="auto"/>
              <w:ind w:left="72"/>
              <w:rPr>
                <w:rFonts w:eastAsia="Calibri" w:cstheme="minorHAnsi"/>
                <w:sz w:val="24"/>
                <w:szCs w:val="24"/>
              </w:rPr>
            </w:pPr>
          </w:p>
          <w:p w14:paraId="2383850E" w14:textId="3AFF7400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72"/>
              <w:rPr>
                <w:rFonts w:eastAsia="Calibri" w:cstheme="minorHAnsi"/>
                <w:sz w:val="24"/>
                <w:szCs w:val="24"/>
              </w:rPr>
            </w:pPr>
            <w:r w:rsidRPr="00974E10">
              <w:rPr>
                <w:rFonts w:eastAsia="Calibri" w:cstheme="minorHAnsi"/>
                <w:sz w:val="24"/>
                <w:szCs w:val="24"/>
              </w:rPr>
              <w:t>Other resources as shared by DODD</w:t>
            </w:r>
          </w:p>
        </w:tc>
      </w:tr>
      <w:tr w:rsidR="00974E10" w:rsidRPr="00166F6A" w14:paraId="7C91B547" w14:textId="77777777" w:rsidTr="00166F6A">
        <w:trPr>
          <w:cantSplit/>
        </w:trPr>
        <w:tc>
          <w:tcPr>
            <w:tcW w:w="2880" w:type="dxa"/>
            <w:shd w:val="clear" w:color="auto" w:fill="4F81BC"/>
          </w:tcPr>
          <w:p w14:paraId="5B892917" w14:textId="5BBC0C35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69"/>
              <w:rPr>
                <w:rFonts w:eastAsia="Calibri" w:cstheme="minorHAnsi"/>
                <w:b/>
                <w:sz w:val="24"/>
                <w:szCs w:val="24"/>
              </w:rPr>
            </w:pPr>
            <w:r w:rsidRPr="00974E10">
              <w:rPr>
                <w:rFonts w:eastAsia="Calibri" w:cstheme="minorHAnsi"/>
                <w:b/>
                <w:sz w:val="24"/>
                <w:szCs w:val="24"/>
              </w:rPr>
              <w:t>Technical</w:t>
            </w:r>
            <w:r w:rsidRPr="00974E10">
              <w:rPr>
                <w:rFonts w:eastAsia="Calibri" w:cstheme="minorHAnsi"/>
                <w:b/>
                <w:spacing w:val="-13"/>
                <w:sz w:val="24"/>
                <w:szCs w:val="24"/>
              </w:rPr>
              <w:t xml:space="preserve"> </w:t>
            </w:r>
            <w:r w:rsidR="00166F6A" w:rsidRPr="00166F6A">
              <w:rPr>
                <w:rFonts w:eastAsia="Calibri" w:cstheme="minorHAnsi"/>
                <w:b/>
                <w:spacing w:val="-13"/>
                <w:sz w:val="24"/>
                <w:szCs w:val="24"/>
              </w:rPr>
              <w:t>a</w:t>
            </w:r>
            <w:r w:rsidRPr="00974E10">
              <w:rPr>
                <w:rFonts w:eastAsia="Calibri" w:cstheme="minorHAnsi"/>
                <w:b/>
                <w:sz w:val="24"/>
                <w:szCs w:val="24"/>
              </w:rPr>
              <w:t>ssistance</w:t>
            </w:r>
          </w:p>
        </w:tc>
        <w:tc>
          <w:tcPr>
            <w:tcW w:w="5760" w:type="dxa"/>
            <w:shd w:val="clear" w:color="auto" w:fill="F1F1F1"/>
          </w:tcPr>
          <w:p w14:paraId="3BDED8A4" w14:textId="77777777" w:rsidR="00974E10" w:rsidRPr="00166F6A" w:rsidRDefault="00974E10" w:rsidP="00166F6A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  <w:r w:rsidRPr="00166F6A">
              <w:rPr>
                <w:rFonts w:eastAsia="Calibri" w:cstheme="minorHAnsi"/>
                <w:sz w:val="24"/>
                <w:szCs w:val="24"/>
              </w:rPr>
              <w:t xml:space="preserve">DODD OSSAS Regional Coordination Managers </w:t>
            </w:r>
          </w:p>
          <w:p w14:paraId="6F29D48E" w14:textId="77777777" w:rsidR="00974E10" w:rsidRPr="00166F6A" w:rsidRDefault="00974E10" w:rsidP="00166F6A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  <w:r w:rsidRPr="00166F6A">
              <w:rPr>
                <w:rFonts w:eastAsia="Calibri" w:cstheme="minorHAnsi"/>
                <w:sz w:val="24"/>
                <w:szCs w:val="24"/>
              </w:rPr>
              <w:t>DODD OSSAS Regional Support Facilitators</w:t>
            </w:r>
          </w:p>
          <w:p w14:paraId="32CC48A4" w14:textId="77777777" w:rsidR="00974E10" w:rsidRPr="00166F6A" w:rsidRDefault="00974E10" w:rsidP="00166F6A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  <w:r w:rsidRPr="00166F6A">
              <w:rPr>
                <w:rFonts w:eastAsia="Calibri" w:cstheme="minorHAnsi"/>
                <w:sz w:val="24"/>
                <w:szCs w:val="24"/>
              </w:rPr>
              <w:t>DODD Policy &amp; Strategic Direction Cross-system Regional Liaisons</w:t>
            </w:r>
          </w:p>
          <w:p w14:paraId="620B9B8F" w14:textId="77777777" w:rsidR="00974E10" w:rsidRPr="00166F6A" w:rsidRDefault="00974E10" w:rsidP="00166F6A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  <w:r w:rsidRPr="00166F6A">
              <w:rPr>
                <w:rFonts w:eastAsia="Calibri" w:cstheme="minorHAnsi"/>
                <w:sz w:val="24"/>
                <w:szCs w:val="24"/>
              </w:rPr>
              <w:t>DODD Policy &amp; Strategic Direction RMN Business Lead</w:t>
            </w:r>
          </w:p>
        </w:tc>
        <w:tc>
          <w:tcPr>
            <w:tcW w:w="5760" w:type="dxa"/>
            <w:shd w:val="clear" w:color="auto" w:fill="F1F1F1"/>
          </w:tcPr>
          <w:p w14:paraId="725BB0EF" w14:textId="77777777" w:rsidR="00974E10" w:rsidRPr="00166F6A" w:rsidRDefault="00974E10" w:rsidP="00166F6A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  <w:r w:rsidRPr="00166F6A">
              <w:rPr>
                <w:rFonts w:eastAsia="Calibri" w:cstheme="minorHAnsi"/>
                <w:sz w:val="24"/>
                <w:szCs w:val="24"/>
              </w:rPr>
              <w:t xml:space="preserve">DODD OSSAS Regional Coordination Managers </w:t>
            </w:r>
          </w:p>
          <w:p w14:paraId="429FC7EC" w14:textId="77777777" w:rsidR="00974E10" w:rsidRPr="00166F6A" w:rsidRDefault="00974E10" w:rsidP="00166F6A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  <w:r w:rsidRPr="00166F6A">
              <w:rPr>
                <w:rFonts w:eastAsia="Calibri" w:cstheme="minorHAnsi"/>
                <w:sz w:val="24"/>
                <w:szCs w:val="24"/>
              </w:rPr>
              <w:t>DODD OSSAS Regional Support Facilitators</w:t>
            </w:r>
          </w:p>
          <w:p w14:paraId="06C56F65" w14:textId="77777777" w:rsidR="00974E10" w:rsidRPr="00166F6A" w:rsidRDefault="00974E10" w:rsidP="00166F6A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  <w:r w:rsidRPr="00166F6A">
              <w:rPr>
                <w:rFonts w:eastAsia="Calibri" w:cstheme="minorHAnsi"/>
                <w:sz w:val="24"/>
                <w:szCs w:val="24"/>
              </w:rPr>
              <w:t>DODD Policy &amp; Strategic Direction Cross-system Regional Liaisons</w:t>
            </w:r>
          </w:p>
          <w:p w14:paraId="5F4F342E" w14:textId="77777777" w:rsidR="00974E10" w:rsidRPr="00166F6A" w:rsidRDefault="00974E10" w:rsidP="00166F6A">
            <w:pPr>
              <w:pStyle w:val="ListParagraph"/>
              <w:widowControl w:val="0"/>
              <w:numPr>
                <w:ilvl w:val="0"/>
                <w:numId w:val="1"/>
              </w:numPr>
              <w:autoSpaceDE w:val="0"/>
              <w:autoSpaceDN w:val="0"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  <w:r w:rsidRPr="00166F6A">
              <w:rPr>
                <w:rFonts w:eastAsia="Calibri" w:cstheme="minorHAnsi"/>
                <w:sz w:val="24"/>
                <w:szCs w:val="24"/>
              </w:rPr>
              <w:t>DODD Policy &amp; Strategic Direction RMN Business Lead</w:t>
            </w:r>
          </w:p>
        </w:tc>
      </w:tr>
      <w:tr w:rsidR="00974E10" w:rsidRPr="00166F6A" w14:paraId="0E88BE0B" w14:textId="77777777" w:rsidTr="00166F6A">
        <w:trPr>
          <w:cantSplit/>
        </w:trPr>
        <w:tc>
          <w:tcPr>
            <w:tcW w:w="2880" w:type="dxa"/>
            <w:shd w:val="clear" w:color="auto" w:fill="4F81BC"/>
          </w:tcPr>
          <w:p w14:paraId="7CE46C8F" w14:textId="77777777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69"/>
              <w:rPr>
                <w:rFonts w:eastAsia="Calibri" w:cstheme="minorHAnsi"/>
                <w:b/>
                <w:sz w:val="24"/>
                <w:szCs w:val="24"/>
              </w:rPr>
            </w:pPr>
            <w:r w:rsidRPr="00974E10">
              <w:rPr>
                <w:rFonts w:eastAsia="Calibri" w:cstheme="minorHAnsi"/>
                <w:b/>
                <w:sz w:val="24"/>
                <w:szCs w:val="24"/>
              </w:rPr>
              <w:t>Citations</w:t>
            </w:r>
          </w:p>
        </w:tc>
        <w:tc>
          <w:tcPr>
            <w:tcW w:w="5760" w:type="dxa"/>
            <w:shd w:val="clear" w:color="auto" w:fill="F8F8F8"/>
          </w:tcPr>
          <w:p w14:paraId="5AC0E31F" w14:textId="77777777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76"/>
              <w:rPr>
                <w:rFonts w:eastAsia="Calibri" w:cstheme="minorHAnsi"/>
                <w:sz w:val="24"/>
                <w:szCs w:val="24"/>
              </w:rPr>
            </w:pPr>
            <w:r w:rsidRPr="00974E10">
              <w:rPr>
                <w:rFonts w:eastAsia="Calibri" w:cstheme="minorHAnsi"/>
                <w:sz w:val="24"/>
                <w:szCs w:val="24"/>
              </w:rPr>
              <w:t>No</w:t>
            </w:r>
            <w:r w:rsidRPr="00974E10">
              <w:rPr>
                <w:rFonts w:eastAsia="Calibri" w:cstheme="minorHAnsi"/>
                <w:spacing w:val="-2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citations</w:t>
            </w:r>
            <w:r w:rsidRPr="00974E10">
              <w:rPr>
                <w:rFonts w:eastAsia="Calibri" w:cstheme="minorHAnsi"/>
                <w:spacing w:val="-7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unless</w:t>
            </w:r>
            <w:r w:rsidRPr="00974E10">
              <w:rPr>
                <w:rFonts w:eastAsia="Calibri" w:cstheme="minorHAnsi"/>
                <w:spacing w:val="-5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action/activity is a violation</w:t>
            </w:r>
            <w:r w:rsidRPr="00974E10">
              <w:rPr>
                <w:rFonts w:eastAsia="Calibri" w:cstheme="minorHAnsi"/>
                <w:spacing w:val="1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of</w:t>
            </w:r>
            <w:r w:rsidRPr="00974E10">
              <w:rPr>
                <w:rFonts w:eastAsia="Calibri" w:cstheme="minorHAnsi"/>
                <w:spacing w:val="-1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5123-2-06 as it exists</w:t>
            </w:r>
          </w:p>
        </w:tc>
        <w:tc>
          <w:tcPr>
            <w:tcW w:w="5760" w:type="dxa"/>
            <w:shd w:val="clear" w:color="auto" w:fill="F8F8F8"/>
          </w:tcPr>
          <w:p w14:paraId="34D5F0EF" w14:textId="77777777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72"/>
              <w:rPr>
                <w:rFonts w:eastAsia="Calibri" w:cstheme="minorHAnsi"/>
                <w:sz w:val="24"/>
                <w:szCs w:val="24"/>
              </w:rPr>
            </w:pPr>
            <w:r w:rsidRPr="00974E10">
              <w:rPr>
                <w:rFonts w:eastAsia="Calibri" w:cstheme="minorHAnsi"/>
                <w:sz w:val="24"/>
                <w:szCs w:val="24"/>
              </w:rPr>
              <w:t>Citations</w:t>
            </w:r>
            <w:r w:rsidRPr="00974E10">
              <w:rPr>
                <w:rFonts w:eastAsia="Calibri" w:cstheme="minorHAnsi"/>
                <w:spacing w:val="-8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when</w:t>
            </w:r>
            <w:r w:rsidRPr="00974E10">
              <w:rPr>
                <w:rFonts w:eastAsia="Calibri" w:cstheme="minorHAnsi"/>
                <w:spacing w:val="-4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there</w:t>
            </w:r>
            <w:r w:rsidRPr="00974E10">
              <w:rPr>
                <w:rFonts w:eastAsia="Calibri" w:cstheme="minorHAnsi"/>
                <w:spacing w:val="-9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is substantial</w:t>
            </w:r>
            <w:r w:rsidRPr="00974E10">
              <w:rPr>
                <w:rFonts w:eastAsia="Calibri" w:cstheme="minorHAnsi"/>
                <w:spacing w:val="-9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non-</w:t>
            </w:r>
            <w:r w:rsidRPr="00974E10">
              <w:rPr>
                <w:rFonts w:eastAsia="Calibri" w:cstheme="minorHAnsi"/>
                <w:spacing w:val="-51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compliance with updated 5123-2-06</w:t>
            </w:r>
          </w:p>
        </w:tc>
      </w:tr>
      <w:tr w:rsidR="00974E10" w:rsidRPr="00166F6A" w14:paraId="4B16D291" w14:textId="77777777" w:rsidTr="00166F6A">
        <w:trPr>
          <w:cantSplit/>
        </w:trPr>
        <w:tc>
          <w:tcPr>
            <w:tcW w:w="2880" w:type="dxa"/>
            <w:shd w:val="clear" w:color="auto" w:fill="4F81BC"/>
          </w:tcPr>
          <w:p w14:paraId="2EEF6ED5" w14:textId="2A38ED5C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69"/>
              <w:rPr>
                <w:rFonts w:eastAsia="Calibri" w:cstheme="minorHAnsi"/>
                <w:b/>
                <w:sz w:val="24"/>
                <w:szCs w:val="24"/>
              </w:rPr>
            </w:pPr>
            <w:r w:rsidRPr="00974E10">
              <w:rPr>
                <w:rFonts w:eastAsia="Calibri" w:cstheme="minorHAnsi"/>
                <w:b/>
                <w:sz w:val="24"/>
                <w:szCs w:val="24"/>
              </w:rPr>
              <w:t>Human</w:t>
            </w:r>
            <w:r w:rsidRPr="00974E10">
              <w:rPr>
                <w:rFonts w:eastAsia="Calibri" w:cstheme="minorHAnsi"/>
                <w:b/>
                <w:spacing w:val="-2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b/>
                <w:sz w:val="24"/>
                <w:szCs w:val="24"/>
              </w:rPr>
              <w:t>Rights</w:t>
            </w:r>
            <w:r w:rsidR="00B85FFE">
              <w:rPr>
                <w:rFonts w:eastAsia="Calibri" w:cstheme="minorHAnsi"/>
                <w:b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b/>
                <w:sz w:val="24"/>
                <w:szCs w:val="24"/>
              </w:rPr>
              <w:t>Committees</w:t>
            </w:r>
          </w:p>
        </w:tc>
        <w:tc>
          <w:tcPr>
            <w:tcW w:w="5760" w:type="dxa"/>
            <w:shd w:val="clear" w:color="auto" w:fill="F1F1F1"/>
          </w:tcPr>
          <w:p w14:paraId="13976621" w14:textId="20E941B5" w:rsidR="00974E10" w:rsidRPr="00166F6A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75"/>
              <w:rPr>
                <w:rFonts w:eastAsia="Calibri" w:cstheme="minorHAnsi"/>
                <w:sz w:val="24"/>
                <w:szCs w:val="24"/>
              </w:rPr>
            </w:pPr>
            <w:r w:rsidRPr="00974E10">
              <w:rPr>
                <w:rFonts w:eastAsia="Calibri" w:cstheme="minorHAnsi"/>
                <w:sz w:val="24"/>
                <w:szCs w:val="24"/>
              </w:rPr>
              <w:t>Examine practices to determine if changes to process are necessary</w:t>
            </w:r>
          </w:p>
          <w:p w14:paraId="2F8A935F" w14:textId="77777777" w:rsidR="00166F6A" w:rsidRPr="00974E10" w:rsidRDefault="00166F6A" w:rsidP="00974E10">
            <w:pPr>
              <w:widowControl w:val="0"/>
              <w:autoSpaceDE w:val="0"/>
              <w:autoSpaceDN w:val="0"/>
              <w:spacing w:after="0" w:line="240" w:lineRule="auto"/>
              <w:ind w:left="75"/>
              <w:rPr>
                <w:rFonts w:eastAsia="Calibri" w:cstheme="minorHAnsi"/>
                <w:sz w:val="24"/>
                <w:szCs w:val="24"/>
              </w:rPr>
            </w:pPr>
          </w:p>
          <w:p w14:paraId="3235C7D8" w14:textId="77777777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76"/>
              <w:rPr>
                <w:rFonts w:eastAsia="Calibri" w:cstheme="minorHAnsi"/>
                <w:sz w:val="24"/>
                <w:szCs w:val="24"/>
              </w:rPr>
            </w:pPr>
            <w:r w:rsidRPr="00974E10">
              <w:rPr>
                <w:rFonts w:eastAsia="Calibri" w:cstheme="minorHAnsi"/>
                <w:sz w:val="24"/>
                <w:szCs w:val="24"/>
              </w:rPr>
              <w:t>Note changes to individual/guardian HRC notification and potential participation</w:t>
            </w:r>
          </w:p>
        </w:tc>
        <w:tc>
          <w:tcPr>
            <w:tcW w:w="5760" w:type="dxa"/>
            <w:shd w:val="clear" w:color="auto" w:fill="F1F1F1"/>
          </w:tcPr>
          <w:p w14:paraId="54408ABA" w14:textId="386BFC7E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72"/>
              <w:rPr>
                <w:rFonts w:eastAsia="Calibri" w:cstheme="minorHAnsi"/>
                <w:sz w:val="24"/>
                <w:szCs w:val="24"/>
              </w:rPr>
            </w:pPr>
            <w:r w:rsidRPr="00974E10">
              <w:rPr>
                <w:rFonts w:eastAsia="Calibri" w:cstheme="minorHAnsi"/>
                <w:sz w:val="24"/>
                <w:szCs w:val="24"/>
              </w:rPr>
              <w:t>Requirements</w:t>
            </w:r>
            <w:r w:rsidRPr="00974E10">
              <w:rPr>
                <w:rFonts w:eastAsia="Calibri" w:cstheme="minorHAnsi"/>
                <w:spacing w:val="-9"/>
                <w:sz w:val="24"/>
                <w:szCs w:val="24"/>
              </w:rPr>
              <w:t xml:space="preserve"> of </w:t>
            </w:r>
            <w:r w:rsidR="00B85FFE">
              <w:rPr>
                <w:rFonts w:eastAsia="Calibri" w:cstheme="minorHAnsi"/>
                <w:spacing w:val="-9"/>
                <w:sz w:val="24"/>
                <w:szCs w:val="24"/>
              </w:rPr>
              <w:t xml:space="preserve">updated </w:t>
            </w:r>
            <w:r w:rsidRPr="00974E10">
              <w:rPr>
                <w:rFonts w:eastAsia="Calibri" w:cstheme="minorHAnsi"/>
                <w:spacing w:val="-9"/>
                <w:sz w:val="24"/>
                <w:szCs w:val="24"/>
              </w:rPr>
              <w:t xml:space="preserve">5123-2-06 </w:t>
            </w:r>
            <w:r w:rsidRPr="00974E10">
              <w:rPr>
                <w:rFonts w:eastAsia="Calibri" w:cstheme="minorHAnsi"/>
                <w:sz w:val="24"/>
                <w:szCs w:val="24"/>
              </w:rPr>
              <w:t>must</w:t>
            </w:r>
            <w:r w:rsidRPr="00974E10">
              <w:rPr>
                <w:rFonts w:eastAsia="Calibri" w:cstheme="minorHAnsi"/>
                <w:spacing w:val="-4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be</w:t>
            </w:r>
            <w:r w:rsidRPr="00974E10">
              <w:rPr>
                <w:rFonts w:eastAsia="Calibri" w:cstheme="minorHAnsi"/>
                <w:spacing w:val="-4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met</w:t>
            </w:r>
          </w:p>
        </w:tc>
      </w:tr>
      <w:tr w:rsidR="00974E10" w:rsidRPr="00166F6A" w14:paraId="343A6D51" w14:textId="77777777" w:rsidTr="00166F6A">
        <w:trPr>
          <w:cantSplit/>
        </w:trPr>
        <w:tc>
          <w:tcPr>
            <w:tcW w:w="2880" w:type="dxa"/>
            <w:shd w:val="clear" w:color="auto" w:fill="4F81BC"/>
          </w:tcPr>
          <w:p w14:paraId="4598EC14" w14:textId="5A832FE3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69"/>
              <w:rPr>
                <w:rFonts w:eastAsia="Calibri" w:cstheme="minorHAnsi"/>
                <w:b/>
                <w:sz w:val="24"/>
                <w:szCs w:val="24"/>
              </w:rPr>
            </w:pPr>
            <w:r w:rsidRPr="00974E10">
              <w:rPr>
                <w:rFonts w:eastAsia="Calibri" w:cstheme="minorHAnsi"/>
                <w:b/>
                <w:sz w:val="24"/>
                <w:szCs w:val="24"/>
              </w:rPr>
              <w:t>Policies</w:t>
            </w:r>
            <w:r w:rsidRPr="00974E10">
              <w:rPr>
                <w:rFonts w:eastAsia="Calibri" w:cstheme="minorHAnsi"/>
                <w:b/>
                <w:spacing w:val="-4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b/>
                <w:sz w:val="24"/>
                <w:szCs w:val="24"/>
              </w:rPr>
              <w:t>and</w:t>
            </w:r>
            <w:r w:rsidRPr="00974E10">
              <w:rPr>
                <w:rFonts w:eastAsia="Calibri" w:cstheme="minorHAnsi"/>
                <w:b/>
                <w:spacing w:val="-4"/>
                <w:sz w:val="24"/>
                <w:szCs w:val="24"/>
              </w:rPr>
              <w:t xml:space="preserve"> </w:t>
            </w:r>
            <w:r w:rsidR="00166F6A" w:rsidRPr="00166F6A">
              <w:rPr>
                <w:rFonts w:eastAsia="Calibri" w:cstheme="minorHAnsi"/>
                <w:b/>
                <w:spacing w:val="-4"/>
                <w:sz w:val="24"/>
                <w:szCs w:val="24"/>
              </w:rPr>
              <w:t>p</w:t>
            </w:r>
            <w:r w:rsidRPr="00974E10">
              <w:rPr>
                <w:rFonts w:eastAsia="Calibri" w:cstheme="minorHAnsi"/>
                <w:b/>
                <w:sz w:val="24"/>
                <w:szCs w:val="24"/>
              </w:rPr>
              <w:t>rocedures</w:t>
            </w:r>
          </w:p>
        </w:tc>
        <w:tc>
          <w:tcPr>
            <w:tcW w:w="5760" w:type="dxa"/>
            <w:shd w:val="clear" w:color="auto" w:fill="F8F8F8"/>
          </w:tcPr>
          <w:p w14:paraId="15E15A41" w14:textId="77777777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76"/>
              <w:rPr>
                <w:rFonts w:eastAsia="Calibri" w:cstheme="minorHAnsi"/>
                <w:sz w:val="24"/>
                <w:szCs w:val="24"/>
              </w:rPr>
            </w:pPr>
            <w:r w:rsidRPr="00974E10">
              <w:rPr>
                <w:rFonts w:eastAsia="Calibri" w:cstheme="minorHAnsi"/>
                <w:sz w:val="24"/>
                <w:szCs w:val="24"/>
              </w:rPr>
              <w:t>Examine and update policies and procedures</w:t>
            </w:r>
          </w:p>
          <w:p w14:paraId="01503347" w14:textId="77777777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76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5760" w:type="dxa"/>
            <w:shd w:val="clear" w:color="auto" w:fill="F8F8F8"/>
          </w:tcPr>
          <w:p w14:paraId="7CCBDF17" w14:textId="14133264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72"/>
              <w:rPr>
                <w:rFonts w:eastAsia="Calibri" w:cstheme="minorHAnsi"/>
                <w:sz w:val="24"/>
                <w:szCs w:val="24"/>
              </w:rPr>
            </w:pPr>
            <w:r w:rsidRPr="00974E10">
              <w:rPr>
                <w:rFonts w:eastAsia="Calibri" w:cstheme="minorHAnsi"/>
                <w:sz w:val="24"/>
                <w:szCs w:val="24"/>
              </w:rPr>
              <w:t>Policies</w:t>
            </w:r>
            <w:r w:rsidRPr="00974E10">
              <w:rPr>
                <w:rFonts w:eastAsia="Calibri" w:cstheme="minorHAnsi"/>
                <w:spacing w:val="-1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and</w:t>
            </w:r>
            <w:r w:rsidRPr="00974E10">
              <w:rPr>
                <w:rFonts w:eastAsia="Calibri" w:cstheme="minorHAnsi"/>
                <w:spacing w:val="-6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procedures</w:t>
            </w:r>
            <w:r w:rsidRPr="00974E10">
              <w:rPr>
                <w:rFonts w:eastAsia="Calibri" w:cstheme="minorHAnsi"/>
                <w:spacing w:val="-8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should</w:t>
            </w:r>
            <w:r w:rsidRPr="00974E10">
              <w:rPr>
                <w:rFonts w:eastAsia="Calibri" w:cstheme="minorHAnsi"/>
                <w:spacing w:val="-9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 xml:space="preserve">align with </w:t>
            </w:r>
            <w:r w:rsidR="00B85FFE">
              <w:rPr>
                <w:rFonts w:eastAsia="Calibri" w:cstheme="minorHAnsi"/>
                <w:sz w:val="24"/>
                <w:szCs w:val="24"/>
              </w:rPr>
              <w:t xml:space="preserve">updated </w:t>
            </w:r>
            <w:r w:rsidRPr="00974E10">
              <w:rPr>
                <w:rFonts w:eastAsia="Calibri" w:cstheme="minorHAnsi"/>
                <w:sz w:val="24"/>
                <w:szCs w:val="24"/>
              </w:rPr>
              <w:t>5123-2-06</w:t>
            </w:r>
          </w:p>
        </w:tc>
      </w:tr>
      <w:tr w:rsidR="00974E10" w:rsidRPr="00166F6A" w14:paraId="2A20CE81" w14:textId="77777777" w:rsidTr="00166F6A">
        <w:trPr>
          <w:cantSplit/>
        </w:trPr>
        <w:tc>
          <w:tcPr>
            <w:tcW w:w="2880" w:type="dxa"/>
            <w:shd w:val="clear" w:color="auto" w:fill="4F81BC"/>
          </w:tcPr>
          <w:p w14:paraId="40809A76" w14:textId="3EE75999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69" w:right="201"/>
              <w:rPr>
                <w:rFonts w:eastAsia="Calibri" w:cstheme="minorHAnsi"/>
                <w:b/>
                <w:sz w:val="24"/>
                <w:szCs w:val="24"/>
              </w:rPr>
            </w:pPr>
            <w:r w:rsidRPr="00974E10">
              <w:rPr>
                <w:rFonts w:eastAsia="Calibri" w:cstheme="minorHAnsi"/>
                <w:b/>
                <w:sz w:val="24"/>
                <w:szCs w:val="24"/>
              </w:rPr>
              <w:lastRenderedPageBreak/>
              <w:t>Existing individual s</w:t>
            </w:r>
            <w:r w:rsidR="00B85FFE">
              <w:rPr>
                <w:rFonts w:eastAsia="Calibri" w:cstheme="minorHAnsi"/>
                <w:b/>
                <w:sz w:val="24"/>
                <w:szCs w:val="24"/>
              </w:rPr>
              <w:t xml:space="preserve">ervice </w:t>
            </w:r>
            <w:r w:rsidRPr="00974E10">
              <w:rPr>
                <w:rFonts w:eastAsia="Calibri" w:cstheme="minorHAnsi"/>
                <w:b/>
                <w:sz w:val="24"/>
                <w:szCs w:val="24"/>
              </w:rPr>
              <w:t>plans that include restrictive measures</w:t>
            </w:r>
          </w:p>
        </w:tc>
        <w:tc>
          <w:tcPr>
            <w:tcW w:w="5760" w:type="dxa"/>
            <w:shd w:val="clear" w:color="auto" w:fill="F1F1F1"/>
          </w:tcPr>
          <w:p w14:paraId="437374E1" w14:textId="0E6DDE5D" w:rsidR="00974E10" w:rsidRPr="00974E10" w:rsidRDefault="00B85FFE" w:rsidP="00974E10">
            <w:pPr>
              <w:widowControl w:val="0"/>
              <w:autoSpaceDE w:val="0"/>
              <w:autoSpaceDN w:val="0"/>
              <w:spacing w:after="0" w:line="240" w:lineRule="auto"/>
              <w:ind w:left="76" w:right="66"/>
              <w:rPr>
                <w:rFonts w:eastAsia="Calibri" w:cstheme="minorHAnsi"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t>Bo</w:t>
            </w:r>
            <w:r w:rsidR="00974E10" w:rsidRPr="00974E10">
              <w:rPr>
                <w:rFonts w:eastAsia="Calibri" w:cstheme="minorHAnsi"/>
                <w:sz w:val="24"/>
                <w:szCs w:val="24"/>
              </w:rPr>
              <w:t>ards/ICFs should develop a plan to</w:t>
            </w:r>
            <w:r w:rsidR="00974E10" w:rsidRPr="00974E10">
              <w:rPr>
                <w:rFonts w:eastAsia="Calibri" w:cstheme="minorHAnsi"/>
                <w:spacing w:val="1"/>
                <w:sz w:val="24"/>
                <w:szCs w:val="24"/>
              </w:rPr>
              <w:t xml:space="preserve"> </w:t>
            </w:r>
            <w:r w:rsidR="00974E10" w:rsidRPr="00974E10">
              <w:rPr>
                <w:rFonts w:eastAsia="Calibri" w:cstheme="minorHAnsi"/>
                <w:sz w:val="24"/>
                <w:szCs w:val="24"/>
              </w:rPr>
              <w:t>identify and revise existing plans that</w:t>
            </w:r>
            <w:r w:rsidR="00974E10" w:rsidRPr="00974E10">
              <w:rPr>
                <w:rFonts w:eastAsia="Calibri" w:cstheme="minorHAnsi"/>
                <w:spacing w:val="1"/>
                <w:sz w:val="24"/>
                <w:szCs w:val="24"/>
              </w:rPr>
              <w:t xml:space="preserve"> </w:t>
            </w:r>
            <w:r w:rsidR="00974E10" w:rsidRPr="00974E10">
              <w:rPr>
                <w:rFonts w:eastAsia="Calibri" w:cstheme="minorHAnsi"/>
                <w:sz w:val="24"/>
                <w:szCs w:val="24"/>
              </w:rPr>
              <w:t>are</w:t>
            </w:r>
            <w:r w:rsidR="00974E10" w:rsidRPr="00974E10">
              <w:rPr>
                <w:rFonts w:eastAsia="Calibri" w:cstheme="minorHAnsi"/>
                <w:spacing w:val="-3"/>
                <w:sz w:val="24"/>
                <w:szCs w:val="24"/>
              </w:rPr>
              <w:t xml:space="preserve"> </w:t>
            </w:r>
            <w:r w:rsidR="00974E10" w:rsidRPr="00974E10">
              <w:rPr>
                <w:rFonts w:eastAsia="Calibri" w:cstheme="minorHAnsi"/>
                <w:sz w:val="24"/>
                <w:szCs w:val="24"/>
              </w:rPr>
              <w:t>not</w:t>
            </w:r>
            <w:r w:rsidR="00974E10" w:rsidRPr="00974E10">
              <w:rPr>
                <w:rFonts w:eastAsia="Calibri" w:cstheme="minorHAnsi"/>
                <w:spacing w:val="-4"/>
                <w:sz w:val="24"/>
                <w:szCs w:val="24"/>
              </w:rPr>
              <w:t xml:space="preserve"> </w:t>
            </w:r>
            <w:r w:rsidR="00974E10" w:rsidRPr="00974E10">
              <w:rPr>
                <w:rFonts w:eastAsia="Calibri" w:cstheme="minorHAnsi"/>
                <w:sz w:val="24"/>
                <w:szCs w:val="24"/>
              </w:rPr>
              <w:t>in</w:t>
            </w:r>
            <w:r w:rsidR="00974E10" w:rsidRPr="00974E10">
              <w:rPr>
                <w:rFonts w:eastAsia="Calibri" w:cstheme="minorHAnsi"/>
                <w:spacing w:val="-3"/>
                <w:sz w:val="24"/>
                <w:szCs w:val="24"/>
              </w:rPr>
              <w:t xml:space="preserve"> </w:t>
            </w:r>
            <w:r w:rsidR="00974E10" w:rsidRPr="00974E10">
              <w:rPr>
                <w:rFonts w:eastAsia="Calibri" w:cstheme="minorHAnsi"/>
                <w:sz w:val="24"/>
                <w:szCs w:val="24"/>
              </w:rPr>
              <w:t>compliance with</w:t>
            </w:r>
            <w:r w:rsidR="00974E10" w:rsidRPr="00974E10">
              <w:rPr>
                <w:rFonts w:eastAsia="Calibri" w:cstheme="minorHAnsi"/>
                <w:spacing w:val="-2"/>
                <w:sz w:val="24"/>
                <w:szCs w:val="24"/>
              </w:rPr>
              <w:t xml:space="preserve"> </w:t>
            </w:r>
            <w:r>
              <w:rPr>
                <w:rFonts w:eastAsia="Calibri" w:cstheme="minorHAnsi"/>
                <w:spacing w:val="-2"/>
                <w:sz w:val="24"/>
                <w:szCs w:val="24"/>
              </w:rPr>
              <w:t xml:space="preserve">updated </w:t>
            </w:r>
            <w:r w:rsidR="00974E10" w:rsidRPr="00974E10">
              <w:rPr>
                <w:rFonts w:eastAsia="Calibri" w:cstheme="minorHAnsi"/>
                <w:sz w:val="24"/>
                <w:szCs w:val="24"/>
              </w:rPr>
              <w:t xml:space="preserve">rule.  All revisions </w:t>
            </w:r>
            <w:r>
              <w:rPr>
                <w:rFonts w:eastAsia="Calibri" w:cstheme="minorHAnsi"/>
                <w:sz w:val="24"/>
                <w:szCs w:val="24"/>
              </w:rPr>
              <w:t xml:space="preserve">and annual plans </w:t>
            </w:r>
            <w:r w:rsidR="00974E10" w:rsidRPr="00974E10">
              <w:rPr>
                <w:rFonts w:eastAsia="Calibri" w:cstheme="minorHAnsi"/>
                <w:sz w:val="24"/>
                <w:szCs w:val="24"/>
              </w:rPr>
              <w:t>should be completed by June 30, 2023.</w:t>
            </w:r>
          </w:p>
        </w:tc>
        <w:tc>
          <w:tcPr>
            <w:tcW w:w="5760" w:type="dxa"/>
            <w:shd w:val="clear" w:color="auto" w:fill="F1F1F1"/>
          </w:tcPr>
          <w:p w14:paraId="3F57A4B8" w14:textId="3B0BE318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72"/>
              <w:rPr>
                <w:rFonts w:eastAsia="Calibri" w:cstheme="minorHAnsi"/>
                <w:sz w:val="24"/>
                <w:szCs w:val="24"/>
              </w:rPr>
            </w:pPr>
            <w:bookmarkStart w:id="0" w:name="_Hlk99976928"/>
            <w:r w:rsidRPr="00974E10">
              <w:rPr>
                <w:rFonts w:eastAsia="Calibri" w:cstheme="minorHAnsi"/>
                <w:sz w:val="24"/>
                <w:szCs w:val="24"/>
              </w:rPr>
              <w:t xml:space="preserve">All </w:t>
            </w:r>
            <w:r w:rsidR="00B85FFE">
              <w:rPr>
                <w:rFonts w:eastAsia="Calibri" w:cstheme="minorHAnsi"/>
                <w:sz w:val="24"/>
                <w:szCs w:val="24"/>
              </w:rPr>
              <w:t>new initial and emergency plans a</w:t>
            </w:r>
            <w:r w:rsidRPr="00974E10">
              <w:rPr>
                <w:rFonts w:eastAsia="Calibri" w:cstheme="minorHAnsi"/>
                <w:sz w:val="24"/>
                <w:szCs w:val="24"/>
              </w:rPr>
              <w:t>s of October 1, 2022 or after</w:t>
            </w:r>
            <w:r w:rsidRPr="00166F6A">
              <w:rPr>
                <w:rFonts w:eastAsia="Calibri" w:cstheme="minorHAnsi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must be in</w:t>
            </w:r>
            <w:r w:rsidR="00166F6A" w:rsidRPr="00166F6A">
              <w:rPr>
                <w:rFonts w:eastAsia="Calibri" w:cstheme="minorHAnsi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compliance</w:t>
            </w:r>
          </w:p>
          <w:p w14:paraId="444950AE" w14:textId="77777777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</w:p>
          <w:p w14:paraId="4BA8E9DE" w14:textId="71AF05D7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76"/>
              <w:rPr>
                <w:rFonts w:eastAsia="Calibri" w:cstheme="minorHAnsi"/>
                <w:sz w:val="24"/>
                <w:szCs w:val="24"/>
              </w:rPr>
            </w:pPr>
            <w:r w:rsidRPr="00974E10">
              <w:rPr>
                <w:rFonts w:eastAsia="Calibri" w:cstheme="minorHAnsi"/>
                <w:sz w:val="24"/>
                <w:szCs w:val="24"/>
              </w:rPr>
              <w:t xml:space="preserve">When  plans  previously containing restrictive measures come up for </w:t>
            </w:r>
            <w:r w:rsidR="00B85FFE">
              <w:rPr>
                <w:rFonts w:eastAsia="Calibri" w:cstheme="minorHAnsi"/>
                <w:sz w:val="24"/>
                <w:szCs w:val="24"/>
              </w:rPr>
              <w:t xml:space="preserve">annual </w:t>
            </w:r>
            <w:r w:rsidRPr="00974E10">
              <w:rPr>
                <w:rFonts w:eastAsia="Calibri" w:cstheme="minorHAnsi"/>
                <w:sz w:val="24"/>
                <w:szCs w:val="24"/>
              </w:rPr>
              <w:t>review, plans must be in</w:t>
            </w:r>
            <w:r w:rsidR="00B85FFE">
              <w:rPr>
                <w:rFonts w:eastAsia="Calibri" w:cstheme="minorHAnsi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 xml:space="preserve">compliance with </w:t>
            </w:r>
            <w:r w:rsidR="00B85FFE">
              <w:rPr>
                <w:rFonts w:eastAsia="Calibri" w:cstheme="minorHAnsi"/>
                <w:sz w:val="24"/>
                <w:szCs w:val="24"/>
              </w:rPr>
              <w:t xml:space="preserve">updated </w:t>
            </w:r>
            <w:r w:rsidRPr="00974E10">
              <w:rPr>
                <w:rFonts w:eastAsia="Calibri" w:cstheme="minorHAnsi"/>
                <w:sz w:val="24"/>
                <w:szCs w:val="24"/>
              </w:rPr>
              <w:t>5123-2-06 after that review</w:t>
            </w:r>
            <w:bookmarkEnd w:id="0"/>
          </w:p>
        </w:tc>
      </w:tr>
      <w:tr w:rsidR="00974E10" w:rsidRPr="00166F6A" w14:paraId="06A5FD0F" w14:textId="77777777" w:rsidTr="00166F6A">
        <w:trPr>
          <w:cantSplit/>
        </w:trPr>
        <w:tc>
          <w:tcPr>
            <w:tcW w:w="2880" w:type="dxa"/>
            <w:shd w:val="clear" w:color="auto" w:fill="4F81BC"/>
          </w:tcPr>
          <w:p w14:paraId="479EF112" w14:textId="77777777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69"/>
              <w:rPr>
                <w:rFonts w:eastAsia="Calibri" w:cstheme="minorHAnsi"/>
                <w:b/>
                <w:sz w:val="24"/>
                <w:szCs w:val="24"/>
              </w:rPr>
            </w:pPr>
            <w:r w:rsidRPr="00974E10">
              <w:rPr>
                <w:rFonts w:eastAsia="Calibri" w:cstheme="minorHAnsi"/>
                <w:b/>
                <w:sz w:val="24"/>
                <w:szCs w:val="24"/>
              </w:rPr>
              <w:t>Medications that chemically restrain a person</w:t>
            </w:r>
          </w:p>
        </w:tc>
        <w:tc>
          <w:tcPr>
            <w:tcW w:w="5760" w:type="dxa"/>
            <w:shd w:val="clear" w:color="auto" w:fill="F8F8F8"/>
          </w:tcPr>
          <w:p w14:paraId="4874155B" w14:textId="131B6548" w:rsidR="00974E10" w:rsidRPr="00166F6A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75"/>
              <w:rPr>
                <w:rFonts w:eastAsia="Calibri" w:cstheme="minorHAnsi"/>
                <w:sz w:val="24"/>
                <w:szCs w:val="24"/>
              </w:rPr>
            </w:pPr>
            <w:r w:rsidRPr="00974E10">
              <w:rPr>
                <w:rFonts w:eastAsia="Calibri" w:cstheme="minorHAnsi"/>
                <w:sz w:val="24"/>
                <w:szCs w:val="24"/>
              </w:rPr>
              <w:t>Encouraged to evaluate existing plans with chemical restraints to determine if any changes will need to be made.</w:t>
            </w:r>
            <w:r w:rsidR="00B85FFE">
              <w:rPr>
                <w:rFonts w:eastAsia="Calibri" w:cstheme="minorHAnsi"/>
                <w:sz w:val="24"/>
                <w:szCs w:val="24"/>
              </w:rPr>
              <w:t xml:space="preserve">  </w:t>
            </w:r>
            <w:r w:rsidRPr="00974E10">
              <w:rPr>
                <w:rFonts w:eastAsia="Calibri" w:cstheme="minorHAnsi"/>
                <w:sz w:val="24"/>
                <w:szCs w:val="24"/>
              </w:rPr>
              <w:t>All changes should be completed by June 30, 2023.</w:t>
            </w:r>
          </w:p>
          <w:p w14:paraId="31EB5287" w14:textId="77777777" w:rsidR="00166F6A" w:rsidRPr="00974E10" w:rsidRDefault="00166F6A" w:rsidP="00974E10">
            <w:pPr>
              <w:widowControl w:val="0"/>
              <w:autoSpaceDE w:val="0"/>
              <w:autoSpaceDN w:val="0"/>
              <w:spacing w:after="0" w:line="240" w:lineRule="auto"/>
              <w:ind w:left="75"/>
              <w:rPr>
                <w:rFonts w:eastAsia="Calibri" w:cstheme="minorHAnsi"/>
                <w:sz w:val="24"/>
                <w:szCs w:val="24"/>
              </w:rPr>
            </w:pPr>
          </w:p>
          <w:p w14:paraId="24856A99" w14:textId="5927CA96" w:rsidR="00974E10" w:rsidRP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ind w:left="75"/>
              <w:rPr>
                <w:rFonts w:eastAsia="Calibri" w:cstheme="minorHAnsi"/>
                <w:sz w:val="24"/>
                <w:szCs w:val="24"/>
              </w:rPr>
            </w:pPr>
            <w:r w:rsidRPr="00974E10">
              <w:rPr>
                <w:rFonts w:eastAsia="Calibri" w:cstheme="minorHAnsi"/>
                <w:sz w:val="24"/>
                <w:szCs w:val="24"/>
              </w:rPr>
              <w:t xml:space="preserve">Identify those individuals </w:t>
            </w:r>
            <w:r w:rsidR="00B85FFE">
              <w:rPr>
                <w:rFonts w:eastAsia="Calibri" w:cstheme="minorHAnsi"/>
                <w:sz w:val="24"/>
                <w:szCs w:val="24"/>
              </w:rPr>
              <w:t xml:space="preserve">without a chemical restraint in their plan </w:t>
            </w:r>
            <w:r w:rsidRPr="00974E10">
              <w:rPr>
                <w:rFonts w:eastAsia="Calibri" w:cstheme="minorHAnsi"/>
                <w:sz w:val="24"/>
                <w:szCs w:val="24"/>
              </w:rPr>
              <w:t xml:space="preserve">who are experiencing a blunt suppression of behavior as a result of receiving medication intended for a </w:t>
            </w:r>
            <w:r w:rsidR="00B85FFE">
              <w:rPr>
                <w:rFonts w:eastAsia="Calibri" w:cstheme="minorHAnsi"/>
                <w:sz w:val="24"/>
                <w:szCs w:val="24"/>
              </w:rPr>
              <w:t xml:space="preserve">physical or psychiatric </w:t>
            </w:r>
            <w:r w:rsidRPr="00974E10">
              <w:rPr>
                <w:rFonts w:eastAsia="Calibri" w:cstheme="minorHAnsi"/>
                <w:sz w:val="24"/>
                <w:szCs w:val="24"/>
              </w:rPr>
              <w:t>condition.  If any individuals are identified, initiate the process of seeking further consultation with the pr</w:t>
            </w:r>
            <w:r w:rsidRPr="00166F6A">
              <w:rPr>
                <w:rFonts w:eastAsia="Calibri" w:cstheme="minorHAnsi"/>
                <w:sz w:val="24"/>
                <w:szCs w:val="24"/>
              </w:rPr>
              <w:t xml:space="preserve">escriber </w:t>
            </w:r>
            <w:r w:rsidRPr="00974E10">
              <w:rPr>
                <w:rFonts w:eastAsia="Calibri" w:cstheme="minorHAnsi"/>
                <w:sz w:val="24"/>
                <w:szCs w:val="24"/>
              </w:rPr>
              <w:t>as well as team review.</w:t>
            </w:r>
          </w:p>
        </w:tc>
        <w:tc>
          <w:tcPr>
            <w:tcW w:w="5760" w:type="dxa"/>
            <w:shd w:val="clear" w:color="auto" w:fill="F8F8F8"/>
          </w:tcPr>
          <w:p w14:paraId="77A967EF" w14:textId="77777777" w:rsidR="00B85FFE" w:rsidRPr="00974E10" w:rsidRDefault="00B85FFE" w:rsidP="00B85FFE">
            <w:pPr>
              <w:widowControl w:val="0"/>
              <w:autoSpaceDE w:val="0"/>
              <w:autoSpaceDN w:val="0"/>
              <w:spacing w:after="0" w:line="240" w:lineRule="auto"/>
              <w:ind w:left="72"/>
              <w:rPr>
                <w:rFonts w:eastAsia="Calibri" w:cstheme="minorHAnsi"/>
                <w:sz w:val="24"/>
                <w:szCs w:val="24"/>
              </w:rPr>
            </w:pPr>
            <w:r w:rsidRPr="00974E10">
              <w:rPr>
                <w:rFonts w:eastAsia="Calibri" w:cstheme="minorHAnsi"/>
                <w:sz w:val="24"/>
                <w:szCs w:val="24"/>
              </w:rPr>
              <w:t xml:space="preserve">All </w:t>
            </w:r>
            <w:r>
              <w:rPr>
                <w:rFonts w:eastAsia="Calibri" w:cstheme="minorHAnsi"/>
                <w:sz w:val="24"/>
                <w:szCs w:val="24"/>
              </w:rPr>
              <w:t>new initial and emergency plans a</w:t>
            </w:r>
            <w:r w:rsidRPr="00974E10">
              <w:rPr>
                <w:rFonts w:eastAsia="Calibri" w:cstheme="minorHAnsi"/>
                <w:sz w:val="24"/>
                <w:szCs w:val="24"/>
              </w:rPr>
              <w:t>s of October 1, 2022 or after</w:t>
            </w:r>
            <w:r w:rsidRPr="00166F6A">
              <w:rPr>
                <w:rFonts w:eastAsia="Calibri" w:cstheme="minorHAnsi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must be in</w:t>
            </w:r>
            <w:r w:rsidRPr="00166F6A">
              <w:rPr>
                <w:rFonts w:eastAsia="Calibri" w:cstheme="minorHAnsi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>compliance</w:t>
            </w:r>
          </w:p>
          <w:p w14:paraId="207CC0E7" w14:textId="77777777" w:rsidR="00974E10" w:rsidRDefault="00974E10" w:rsidP="00974E10">
            <w:pPr>
              <w:widowControl w:val="0"/>
              <w:autoSpaceDE w:val="0"/>
              <w:autoSpaceDN w:val="0"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</w:p>
          <w:p w14:paraId="2D573C03" w14:textId="112D3EF9" w:rsidR="00B85FFE" w:rsidRPr="00974E10" w:rsidRDefault="00B85FFE" w:rsidP="00974E10">
            <w:pPr>
              <w:widowControl w:val="0"/>
              <w:autoSpaceDE w:val="0"/>
              <w:autoSpaceDN w:val="0"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  <w:r w:rsidRPr="00974E10">
              <w:rPr>
                <w:rFonts w:eastAsia="Calibri" w:cstheme="minorHAnsi"/>
                <w:sz w:val="24"/>
                <w:szCs w:val="24"/>
              </w:rPr>
              <w:t xml:space="preserve">When  plans  previously containing restrictive measures come up for </w:t>
            </w:r>
            <w:r>
              <w:rPr>
                <w:rFonts w:eastAsia="Calibri" w:cstheme="minorHAnsi"/>
                <w:sz w:val="24"/>
                <w:szCs w:val="24"/>
              </w:rPr>
              <w:t xml:space="preserve">annual </w:t>
            </w:r>
            <w:r w:rsidRPr="00974E10">
              <w:rPr>
                <w:rFonts w:eastAsia="Calibri" w:cstheme="minorHAnsi"/>
                <w:sz w:val="24"/>
                <w:szCs w:val="24"/>
              </w:rPr>
              <w:t>review, plans must be in</w:t>
            </w:r>
            <w:r>
              <w:rPr>
                <w:rFonts w:eastAsia="Calibri" w:cstheme="minorHAnsi"/>
                <w:sz w:val="24"/>
                <w:szCs w:val="24"/>
              </w:rPr>
              <w:t xml:space="preserve"> </w:t>
            </w:r>
            <w:r w:rsidRPr="00974E10">
              <w:rPr>
                <w:rFonts w:eastAsia="Calibri" w:cstheme="minorHAnsi"/>
                <w:sz w:val="24"/>
                <w:szCs w:val="24"/>
              </w:rPr>
              <w:t xml:space="preserve">compliance with </w:t>
            </w:r>
            <w:r>
              <w:rPr>
                <w:rFonts w:eastAsia="Calibri" w:cstheme="minorHAnsi"/>
                <w:sz w:val="24"/>
                <w:szCs w:val="24"/>
              </w:rPr>
              <w:t xml:space="preserve">updated </w:t>
            </w:r>
            <w:r w:rsidRPr="00974E10">
              <w:rPr>
                <w:rFonts w:eastAsia="Calibri" w:cstheme="minorHAnsi"/>
                <w:sz w:val="24"/>
                <w:szCs w:val="24"/>
              </w:rPr>
              <w:t>5123-2-06 after that review</w:t>
            </w:r>
          </w:p>
        </w:tc>
      </w:tr>
      <w:tr w:rsidR="00166F6A" w:rsidRPr="00166F6A" w14:paraId="12D554B9" w14:textId="77777777" w:rsidTr="00166F6A">
        <w:trPr>
          <w:cantSplit/>
        </w:trPr>
        <w:tc>
          <w:tcPr>
            <w:tcW w:w="2880" w:type="dxa"/>
            <w:shd w:val="clear" w:color="auto" w:fill="4F81BC"/>
          </w:tcPr>
          <w:p w14:paraId="560C50E8" w14:textId="320E2795" w:rsidR="00166F6A" w:rsidRPr="00166F6A" w:rsidRDefault="00166F6A" w:rsidP="00974E10">
            <w:pPr>
              <w:widowControl w:val="0"/>
              <w:autoSpaceDE w:val="0"/>
              <w:autoSpaceDN w:val="0"/>
              <w:spacing w:after="0" w:line="240" w:lineRule="auto"/>
              <w:ind w:left="69"/>
              <w:rPr>
                <w:rFonts w:eastAsia="Calibri" w:cstheme="minorHAnsi"/>
                <w:b/>
                <w:sz w:val="24"/>
                <w:szCs w:val="24"/>
              </w:rPr>
            </w:pPr>
            <w:r w:rsidRPr="00166F6A">
              <w:rPr>
                <w:rFonts w:eastAsia="Calibri" w:cstheme="minorHAnsi"/>
                <w:b/>
                <w:sz w:val="24"/>
                <w:szCs w:val="24"/>
              </w:rPr>
              <w:t>Restrictive Measure Notifications</w:t>
            </w:r>
          </w:p>
        </w:tc>
        <w:tc>
          <w:tcPr>
            <w:tcW w:w="5760" w:type="dxa"/>
            <w:shd w:val="clear" w:color="auto" w:fill="F8F8F8"/>
          </w:tcPr>
          <w:p w14:paraId="3188BA1C" w14:textId="539C7E0E" w:rsidR="00166F6A" w:rsidRPr="00166F6A" w:rsidRDefault="00166F6A" w:rsidP="00974E10">
            <w:pPr>
              <w:widowControl w:val="0"/>
              <w:autoSpaceDE w:val="0"/>
              <w:autoSpaceDN w:val="0"/>
              <w:spacing w:after="0" w:line="240" w:lineRule="auto"/>
              <w:ind w:left="75"/>
              <w:rPr>
                <w:rFonts w:eastAsia="Calibri" w:cstheme="minorHAnsi"/>
                <w:sz w:val="24"/>
                <w:szCs w:val="24"/>
              </w:rPr>
            </w:pPr>
            <w:r w:rsidRPr="00974E10">
              <w:rPr>
                <w:rFonts w:eastAsia="Calibri" w:cstheme="minorHAnsi"/>
                <w:sz w:val="24"/>
                <w:szCs w:val="24"/>
              </w:rPr>
              <w:t>Encouraged to begin submitting entries for discontinuations along with implementation start entries</w:t>
            </w:r>
          </w:p>
        </w:tc>
        <w:tc>
          <w:tcPr>
            <w:tcW w:w="5760" w:type="dxa"/>
            <w:shd w:val="clear" w:color="auto" w:fill="F8F8F8"/>
          </w:tcPr>
          <w:p w14:paraId="6558983D" w14:textId="2652E5BD" w:rsidR="00166F6A" w:rsidRPr="00166F6A" w:rsidRDefault="00166F6A" w:rsidP="00974E10">
            <w:pPr>
              <w:widowControl w:val="0"/>
              <w:autoSpaceDE w:val="0"/>
              <w:autoSpaceDN w:val="0"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  <w:r w:rsidRPr="00166F6A">
              <w:rPr>
                <w:rFonts w:eastAsia="Calibri" w:cstheme="minorHAnsi"/>
                <w:sz w:val="24"/>
                <w:szCs w:val="24"/>
              </w:rPr>
              <w:t xml:space="preserve">All plans must be in compliance with </w:t>
            </w:r>
            <w:r w:rsidR="00B85FFE">
              <w:rPr>
                <w:rFonts w:eastAsia="Calibri" w:cstheme="minorHAnsi"/>
                <w:sz w:val="24"/>
                <w:szCs w:val="24"/>
              </w:rPr>
              <w:t xml:space="preserve">updated </w:t>
            </w:r>
            <w:r w:rsidRPr="00166F6A">
              <w:rPr>
                <w:rFonts w:eastAsia="Calibri" w:cstheme="minorHAnsi"/>
                <w:sz w:val="24"/>
                <w:szCs w:val="24"/>
              </w:rPr>
              <w:t>5123-2-06</w:t>
            </w:r>
          </w:p>
        </w:tc>
      </w:tr>
      <w:tr w:rsidR="00166F6A" w:rsidRPr="00166F6A" w14:paraId="6ECB2E48" w14:textId="77777777" w:rsidTr="00166F6A">
        <w:trPr>
          <w:cantSplit/>
        </w:trPr>
        <w:tc>
          <w:tcPr>
            <w:tcW w:w="2880" w:type="dxa"/>
            <w:shd w:val="clear" w:color="auto" w:fill="4F81BC"/>
          </w:tcPr>
          <w:p w14:paraId="26B85223" w14:textId="3B9E18E6" w:rsidR="00166F6A" w:rsidRPr="00166F6A" w:rsidRDefault="00166F6A" w:rsidP="00974E10">
            <w:pPr>
              <w:widowControl w:val="0"/>
              <w:autoSpaceDE w:val="0"/>
              <w:autoSpaceDN w:val="0"/>
              <w:spacing w:after="0" w:line="240" w:lineRule="auto"/>
              <w:ind w:left="69"/>
              <w:rPr>
                <w:rFonts w:eastAsia="Calibri" w:cstheme="minorHAnsi"/>
                <w:b/>
                <w:sz w:val="24"/>
                <w:szCs w:val="24"/>
              </w:rPr>
            </w:pPr>
            <w:r w:rsidRPr="00166F6A">
              <w:rPr>
                <w:rFonts w:eastAsia="Calibri" w:cstheme="minorHAnsi"/>
                <w:b/>
                <w:sz w:val="24"/>
                <w:szCs w:val="24"/>
              </w:rPr>
              <w:t>Annual analysis of data</w:t>
            </w:r>
          </w:p>
        </w:tc>
        <w:tc>
          <w:tcPr>
            <w:tcW w:w="5760" w:type="dxa"/>
            <w:shd w:val="clear" w:color="auto" w:fill="F8F8F8"/>
          </w:tcPr>
          <w:p w14:paraId="0833DA64" w14:textId="765FA758" w:rsidR="00166F6A" w:rsidRPr="00166F6A" w:rsidRDefault="00166F6A" w:rsidP="00974E10">
            <w:pPr>
              <w:widowControl w:val="0"/>
              <w:autoSpaceDE w:val="0"/>
              <w:autoSpaceDN w:val="0"/>
              <w:spacing w:after="0" w:line="240" w:lineRule="auto"/>
              <w:ind w:left="75"/>
              <w:rPr>
                <w:rFonts w:eastAsia="Calibri" w:cstheme="minorHAnsi"/>
                <w:sz w:val="24"/>
                <w:szCs w:val="24"/>
              </w:rPr>
            </w:pPr>
            <w:r w:rsidRPr="00166F6A">
              <w:rPr>
                <w:rFonts w:eastAsia="Calibri" w:cstheme="minorHAnsi"/>
                <w:sz w:val="24"/>
                <w:szCs w:val="24"/>
              </w:rPr>
              <w:t>Encouraged to examine annual analysis practices and update as necessary</w:t>
            </w:r>
          </w:p>
        </w:tc>
        <w:tc>
          <w:tcPr>
            <w:tcW w:w="5760" w:type="dxa"/>
            <w:shd w:val="clear" w:color="auto" w:fill="F8F8F8"/>
          </w:tcPr>
          <w:p w14:paraId="484DE15B" w14:textId="61A3229C" w:rsidR="00166F6A" w:rsidRPr="00166F6A" w:rsidRDefault="00166F6A" w:rsidP="00974E10">
            <w:pPr>
              <w:widowControl w:val="0"/>
              <w:autoSpaceDE w:val="0"/>
              <w:autoSpaceDN w:val="0"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  <w:r w:rsidRPr="00974E10">
              <w:rPr>
                <w:rFonts w:eastAsia="Calibri" w:cstheme="minorHAnsi"/>
                <w:sz w:val="24"/>
                <w:szCs w:val="24"/>
              </w:rPr>
              <w:t>Annual analysis practices should be updated and finalized in preparation for end</w:t>
            </w:r>
            <w:r w:rsidRPr="00166F6A">
              <w:rPr>
                <w:rFonts w:eastAsia="Calibri" w:cstheme="minorHAnsi"/>
                <w:sz w:val="24"/>
                <w:szCs w:val="24"/>
              </w:rPr>
              <w:t>-</w:t>
            </w:r>
            <w:r w:rsidRPr="00974E10">
              <w:rPr>
                <w:rFonts w:eastAsia="Calibri" w:cstheme="minorHAnsi"/>
                <w:sz w:val="24"/>
                <w:szCs w:val="24"/>
              </w:rPr>
              <w:t>of</w:t>
            </w:r>
            <w:r w:rsidRPr="00166F6A">
              <w:rPr>
                <w:rFonts w:eastAsia="Calibri" w:cstheme="minorHAnsi"/>
                <w:sz w:val="24"/>
                <w:szCs w:val="24"/>
              </w:rPr>
              <w:t>-</w:t>
            </w:r>
            <w:r w:rsidRPr="00974E10">
              <w:rPr>
                <w:rFonts w:eastAsia="Calibri" w:cstheme="minorHAnsi"/>
                <w:sz w:val="24"/>
                <w:szCs w:val="24"/>
              </w:rPr>
              <w:t>year submission to HRC by March  15</w:t>
            </w:r>
            <w:r w:rsidRPr="00974E10">
              <w:rPr>
                <w:rFonts w:eastAsia="Calibri" w:cstheme="minorHAnsi"/>
                <w:sz w:val="24"/>
                <w:szCs w:val="24"/>
                <w:vertAlign w:val="superscript"/>
              </w:rPr>
              <w:t>th</w:t>
            </w:r>
            <w:r w:rsidRPr="00974E10">
              <w:rPr>
                <w:rFonts w:eastAsia="Calibri" w:cstheme="minorHAnsi"/>
                <w:sz w:val="24"/>
                <w:szCs w:val="24"/>
              </w:rPr>
              <w:t xml:space="preserve"> of the upcoming year for the current year</w:t>
            </w:r>
          </w:p>
        </w:tc>
      </w:tr>
    </w:tbl>
    <w:p w14:paraId="5C1A8293" w14:textId="77777777" w:rsidR="00974E10" w:rsidRDefault="00974E10" w:rsidP="00974E10">
      <w:pPr>
        <w:spacing w:after="0" w:line="240" w:lineRule="auto"/>
      </w:pPr>
    </w:p>
    <w:sectPr w:rsidR="00974E10" w:rsidSect="00974E10">
      <w:footerReference w:type="default" r:id="rId8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2D4750" w14:textId="77777777" w:rsidR="004C4245" w:rsidRDefault="004C4245" w:rsidP="00974E10">
      <w:pPr>
        <w:spacing w:after="0" w:line="240" w:lineRule="auto"/>
      </w:pPr>
      <w:r>
        <w:separator/>
      </w:r>
    </w:p>
  </w:endnote>
  <w:endnote w:type="continuationSeparator" w:id="0">
    <w:p w14:paraId="10B9CC85" w14:textId="77777777" w:rsidR="004C4245" w:rsidRDefault="004C4245" w:rsidP="00974E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03036028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8E6629F" w14:textId="5A494F76" w:rsidR="00974E10" w:rsidRPr="00974E10" w:rsidRDefault="00974E10">
            <w:pPr>
              <w:pStyle w:val="Footer"/>
              <w:jc w:val="right"/>
            </w:pPr>
            <w:r>
              <w:t xml:space="preserve">April </w:t>
            </w:r>
            <w:r w:rsidR="00B85FFE">
              <w:t>6</w:t>
            </w:r>
            <w:r>
              <w:t>, 2022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 xml:space="preserve">         </w:t>
            </w:r>
            <w:r w:rsidRPr="00974E10">
              <w:t xml:space="preserve">Page </w:t>
            </w:r>
            <w:r w:rsidRPr="00974E10">
              <w:rPr>
                <w:sz w:val="24"/>
                <w:szCs w:val="24"/>
              </w:rPr>
              <w:fldChar w:fldCharType="begin"/>
            </w:r>
            <w:r w:rsidRPr="00974E10">
              <w:instrText xml:space="preserve"> PAGE </w:instrText>
            </w:r>
            <w:r w:rsidRPr="00974E10">
              <w:rPr>
                <w:sz w:val="24"/>
                <w:szCs w:val="24"/>
              </w:rPr>
              <w:fldChar w:fldCharType="separate"/>
            </w:r>
            <w:r w:rsidRPr="00974E10">
              <w:rPr>
                <w:noProof/>
              </w:rPr>
              <w:t>2</w:t>
            </w:r>
            <w:r w:rsidRPr="00974E10">
              <w:rPr>
                <w:sz w:val="24"/>
                <w:szCs w:val="24"/>
              </w:rPr>
              <w:fldChar w:fldCharType="end"/>
            </w:r>
            <w:r w:rsidRPr="00974E10">
              <w:t xml:space="preserve"> of </w:t>
            </w:r>
            <w:r w:rsidR="004C4245">
              <w:fldChar w:fldCharType="begin"/>
            </w:r>
            <w:r w:rsidR="004C4245">
              <w:instrText xml:space="preserve"> NUMPAGES  </w:instrText>
            </w:r>
            <w:r w:rsidR="004C4245">
              <w:fldChar w:fldCharType="separate"/>
            </w:r>
            <w:r w:rsidRPr="00974E10">
              <w:rPr>
                <w:noProof/>
              </w:rPr>
              <w:t>2</w:t>
            </w:r>
            <w:r w:rsidR="004C4245">
              <w:rPr>
                <w:noProof/>
              </w:rPr>
              <w:fldChar w:fldCharType="end"/>
            </w:r>
          </w:p>
        </w:sdtContent>
      </w:sdt>
    </w:sdtContent>
  </w:sdt>
  <w:p w14:paraId="34E4DAEE" w14:textId="77777777" w:rsidR="00974E10" w:rsidRDefault="00974E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E4058E" w14:textId="77777777" w:rsidR="004C4245" w:rsidRDefault="004C4245" w:rsidP="00974E10">
      <w:pPr>
        <w:spacing w:after="0" w:line="240" w:lineRule="auto"/>
      </w:pPr>
      <w:r>
        <w:separator/>
      </w:r>
    </w:p>
  </w:footnote>
  <w:footnote w:type="continuationSeparator" w:id="0">
    <w:p w14:paraId="44E71011" w14:textId="77777777" w:rsidR="004C4245" w:rsidRDefault="004C4245" w:rsidP="00974E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836170"/>
    <w:multiLevelType w:val="hybridMultilevel"/>
    <w:tmpl w:val="97F28F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2903609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E10"/>
    <w:rsid w:val="00166F6A"/>
    <w:rsid w:val="001A48A8"/>
    <w:rsid w:val="002161EC"/>
    <w:rsid w:val="00366378"/>
    <w:rsid w:val="004A5DCC"/>
    <w:rsid w:val="004C4245"/>
    <w:rsid w:val="00974E10"/>
    <w:rsid w:val="00B85FFE"/>
    <w:rsid w:val="00CD0E9B"/>
    <w:rsid w:val="00CE2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6216F7"/>
  <w15:chartTrackingRefBased/>
  <w15:docId w15:val="{41BDE513-C063-4A93-BEE3-3019BCBAB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74E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4E10"/>
  </w:style>
  <w:style w:type="paragraph" w:styleId="Footer">
    <w:name w:val="footer"/>
    <w:basedOn w:val="Normal"/>
    <w:link w:val="FooterChar"/>
    <w:uiPriority w:val="99"/>
    <w:unhideWhenUsed/>
    <w:rsid w:val="00974E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4E10"/>
  </w:style>
  <w:style w:type="paragraph" w:styleId="ListParagraph">
    <w:name w:val="List Paragraph"/>
    <w:basedOn w:val="Normal"/>
    <w:uiPriority w:val="34"/>
    <w:qFormat/>
    <w:rsid w:val="00166F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444</Words>
  <Characters>2536</Characters>
  <Application>Microsoft Office Word</Application>
  <DocSecurity>0</DocSecurity>
  <Lines>21</Lines>
  <Paragraphs>5</Paragraphs>
  <ScaleCrop>false</ScaleCrop>
  <Company/>
  <LinksUpToDate>false</LinksUpToDate>
  <CharactersWithSpaces>2975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Phillips, Becky</dc:creator>
  <cp:keywords/>
  <dc:description/>
  <cp:lastModifiedBy>Haller, Kate</cp:lastModifiedBy>
  <cp:revision>2</cp:revision>
  <cp:lastPrinted>2022-04-06T14:15:00Z</cp:lastPrinted>
  <dcterms:created xsi:type="dcterms:W3CDTF">2022-04-19T17:40:00Z</dcterms:created>
  <dcterms:modified xsi:type="dcterms:W3CDTF">2022-04-19T17:40:00Z</dcterms:modified>
</cp:coreProperties>
</file>