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5D73A" w14:textId="4A5DEA84" w:rsidR="00B67554" w:rsidRPr="00F80244" w:rsidRDefault="00B67554" w:rsidP="00F80244">
      <w:pPr>
        <w:spacing w:after="0" w:line="240" w:lineRule="auto"/>
        <w:jc w:val="center"/>
        <w:rPr>
          <w:rFonts w:ascii="Segoe UI" w:hAnsi="Segoe UI" w:cs="Segoe UI"/>
          <w:b/>
          <w:bCs/>
          <w:sz w:val="28"/>
          <w:szCs w:val="28"/>
        </w:rPr>
      </w:pPr>
      <w:r w:rsidRPr="00F80244">
        <w:rPr>
          <w:rFonts w:ascii="Segoe UI" w:hAnsi="Segoe UI" w:cs="Segoe UI"/>
          <w:b/>
          <w:bCs/>
          <w:sz w:val="28"/>
          <w:szCs w:val="28"/>
        </w:rPr>
        <w:t xml:space="preserve">Upcoming </w:t>
      </w:r>
      <w:r w:rsidR="003E61CE">
        <w:rPr>
          <w:rFonts w:ascii="Segoe UI" w:hAnsi="Segoe UI" w:cs="Segoe UI"/>
          <w:b/>
          <w:bCs/>
          <w:sz w:val="28"/>
          <w:szCs w:val="28"/>
        </w:rPr>
        <w:t xml:space="preserve">Major </w:t>
      </w:r>
      <w:r w:rsidR="00E26C81" w:rsidRPr="00F80244">
        <w:rPr>
          <w:rFonts w:ascii="Segoe UI" w:hAnsi="Segoe UI" w:cs="Segoe UI"/>
          <w:b/>
          <w:bCs/>
          <w:sz w:val="28"/>
          <w:szCs w:val="28"/>
        </w:rPr>
        <w:t>C</w:t>
      </w:r>
      <w:r w:rsidRPr="00F80244">
        <w:rPr>
          <w:rFonts w:ascii="Segoe UI" w:hAnsi="Segoe UI" w:cs="Segoe UI"/>
          <w:b/>
          <w:bCs/>
          <w:sz w:val="28"/>
          <w:szCs w:val="28"/>
        </w:rPr>
        <w:t>hanges to</w:t>
      </w:r>
      <w:r w:rsidR="00F80244" w:rsidRPr="00F80244">
        <w:rPr>
          <w:rFonts w:ascii="Segoe UI" w:hAnsi="Segoe UI" w:cs="Segoe UI"/>
          <w:b/>
          <w:bCs/>
          <w:sz w:val="28"/>
          <w:szCs w:val="28"/>
        </w:rPr>
        <w:t xml:space="preserve"> Beh</w:t>
      </w:r>
      <w:r w:rsidRPr="00F80244">
        <w:rPr>
          <w:rFonts w:ascii="Segoe UI" w:hAnsi="Segoe UI" w:cs="Segoe UI"/>
          <w:b/>
          <w:bCs/>
          <w:sz w:val="28"/>
          <w:szCs w:val="28"/>
        </w:rPr>
        <w:t>avioral Support Strategies Rule</w:t>
      </w:r>
      <w:r w:rsidR="00F80244" w:rsidRPr="00F80244">
        <w:rPr>
          <w:rFonts w:ascii="Segoe UI" w:hAnsi="Segoe UI" w:cs="Segoe UI"/>
          <w:b/>
          <w:bCs/>
          <w:sz w:val="28"/>
          <w:szCs w:val="28"/>
        </w:rPr>
        <w:t xml:space="preserve"> (</w:t>
      </w:r>
      <w:r w:rsidRPr="00F80244">
        <w:rPr>
          <w:rFonts w:ascii="Segoe UI" w:hAnsi="Segoe UI" w:cs="Segoe UI"/>
          <w:b/>
          <w:bCs/>
          <w:sz w:val="28"/>
          <w:szCs w:val="28"/>
        </w:rPr>
        <w:t>5123-2-06</w:t>
      </w:r>
      <w:r w:rsidR="00F80244" w:rsidRPr="00F80244">
        <w:rPr>
          <w:rFonts w:ascii="Segoe UI" w:hAnsi="Segoe UI" w:cs="Segoe UI"/>
          <w:b/>
          <w:bCs/>
          <w:sz w:val="28"/>
          <w:szCs w:val="28"/>
        </w:rPr>
        <w:t>)</w:t>
      </w:r>
    </w:p>
    <w:p w14:paraId="3F6C029E" w14:textId="32B0CC1C" w:rsidR="00B67554" w:rsidRDefault="00B67554" w:rsidP="00F80244">
      <w:pPr>
        <w:spacing w:after="0" w:line="240" w:lineRule="auto"/>
        <w:rPr>
          <w:rFonts w:ascii="Segoe UI" w:hAnsi="Segoe UI" w:cs="Segoe UI"/>
        </w:rPr>
      </w:pPr>
    </w:p>
    <w:p w14:paraId="43932C35" w14:textId="77777777" w:rsidR="001559A8" w:rsidRPr="00F80244" w:rsidRDefault="001559A8" w:rsidP="00F80244">
      <w:pPr>
        <w:spacing w:after="0" w:line="240" w:lineRule="auto"/>
        <w:rPr>
          <w:rFonts w:ascii="Segoe UI" w:hAnsi="Segoe UI" w:cs="Segoe UI"/>
        </w:rPr>
      </w:pPr>
    </w:p>
    <w:p w14:paraId="46ACDE55" w14:textId="2B7979AF" w:rsidR="002F0C35" w:rsidRPr="00F80244" w:rsidRDefault="008D1E04" w:rsidP="00F80244">
      <w:pPr>
        <w:spacing w:after="0" w:line="240" w:lineRule="auto"/>
        <w:rPr>
          <w:rFonts w:ascii="Segoe UI" w:hAnsi="Segoe UI" w:cs="Segoe UI"/>
        </w:rPr>
      </w:pPr>
      <w:r w:rsidRPr="00F80244">
        <w:rPr>
          <w:rFonts w:ascii="Segoe UI" w:hAnsi="Segoe UI" w:cs="Segoe UI"/>
        </w:rPr>
        <w:t>This is a list of the major changes in th</w:t>
      </w:r>
      <w:r w:rsidR="004D762E">
        <w:rPr>
          <w:rFonts w:ascii="Segoe UI" w:hAnsi="Segoe UI" w:cs="Segoe UI"/>
        </w:rPr>
        <w:t>e</w:t>
      </w:r>
      <w:r w:rsidRPr="00F80244">
        <w:rPr>
          <w:rFonts w:ascii="Segoe UI" w:hAnsi="Segoe UI" w:cs="Segoe UI"/>
        </w:rPr>
        <w:t xml:space="preserve"> rule.  There are </w:t>
      </w:r>
      <w:r w:rsidR="004D762E">
        <w:rPr>
          <w:rFonts w:ascii="Segoe UI" w:hAnsi="Segoe UI" w:cs="Segoe UI"/>
        </w:rPr>
        <w:t xml:space="preserve">additional </w:t>
      </w:r>
      <w:r w:rsidRPr="00F80244">
        <w:rPr>
          <w:rFonts w:ascii="Segoe UI" w:hAnsi="Segoe UI" w:cs="Segoe UI"/>
        </w:rPr>
        <w:t>revisions in the rule</w:t>
      </w:r>
      <w:r w:rsidR="004D762E">
        <w:rPr>
          <w:rFonts w:ascii="Segoe UI" w:hAnsi="Segoe UI" w:cs="Segoe UI"/>
        </w:rPr>
        <w:t>,</w:t>
      </w:r>
      <w:r w:rsidRPr="00F80244">
        <w:rPr>
          <w:rFonts w:ascii="Segoe UI" w:hAnsi="Segoe UI" w:cs="Segoe UI"/>
        </w:rPr>
        <w:t xml:space="preserve"> including clarifying language, examples on certain topics</w:t>
      </w:r>
      <w:r w:rsidR="00AB2F2B" w:rsidRPr="00F80244">
        <w:rPr>
          <w:rFonts w:ascii="Segoe UI" w:hAnsi="Segoe UI" w:cs="Segoe UI"/>
        </w:rPr>
        <w:t>,</w:t>
      </w:r>
      <w:r w:rsidRPr="00F80244">
        <w:rPr>
          <w:rFonts w:ascii="Segoe UI" w:hAnsi="Segoe UI" w:cs="Segoe UI"/>
        </w:rPr>
        <w:t xml:space="preserve"> and reorganization of components of the rul</w:t>
      </w:r>
      <w:r w:rsidR="004D762E">
        <w:rPr>
          <w:rFonts w:ascii="Segoe UI" w:hAnsi="Segoe UI" w:cs="Segoe UI"/>
        </w:rPr>
        <w:t xml:space="preserve">e, which are </w:t>
      </w:r>
      <w:r w:rsidRPr="00F80244">
        <w:rPr>
          <w:rFonts w:ascii="Segoe UI" w:hAnsi="Segoe UI" w:cs="Segoe UI"/>
        </w:rPr>
        <w:t>not addressed below.</w:t>
      </w:r>
    </w:p>
    <w:p w14:paraId="386B20A5" w14:textId="0013C586" w:rsidR="00E26C81" w:rsidRDefault="00E26C81" w:rsidP="00F80244">
      <w:pPr>
        <w:spacing w:after="0" w:line="240" w:lineRule="auto"/>
        <w:rPr>
          <w:sz w:val="28"/>
          <w:szCs w:val="28"/>
        </w:rPr>
      </w:pPr>
    </w:p>
    <w:p w14:paraId="118D581C" w14:textId="77777777" w:rsidR="001559A8" w:rsidRDefault="001559A8" w:rsidP="00F80244">
      <w:pPr>
        <w:spacing w:after="0" w:line="240" w:lineRule="auto"/>
        <w:rPr>
          <w:sz w:val="28"/>
          <w:szCs w:val="28"/>
        </w:rPr>
      </w:pPr>
    </w:p>
    <w:tbl>
      <w:tblPr>
        <w:tblStyle w:val="TableGrid"/>
        <w:tblW w:w="14544" w:type="dxa"/>
        <w:jc w:val="center"/>
        <w:tblLook w:val="04A0" w:firstRow="1" w:lastRow="0" w:firstColumn="1" w:lastColumn="0" w:noHBand="0" w:noVBand="1"/>
      </w:tblPr>
      <w:tblGrid>
        <w:gridCol w:w="2160"/>
        <w:gridCol w:w="7200"/>
        <w:gridCol w:w="5184"/>
      </w:tblGrid>
      <w:tr w:rsidR="00F80244" w:rsidRPr="00EC3B6E" w14:paraId="73476D0E" w14:textId="77777777" w:rsidTr="003926E6">
        <w:trPr>
          <w:tblHeader/>
          <w:jc w:val="center"/>
        </w:trPr>
        <w:tc>
          <w:tcPr>
            <w:tcW w:w="2160" w:type="dxa"/>
          </w:tcPr>
          <w:p w14:paraId="42795BA2" w14:textId="6CDB5456" w:rsidR="00F80244" w:rsidRPr="005A2257" w:rsidRDefault="00F80244" w:rsidP="004D762E">
            <w:pPr>
              <w:jc w:val="center"/>
              <w:rPr>
                <w:rFonts w:ascii="Segoe UI" w:hAnsi="Segoe UI" w:cs="Segoe UI"/>
                <w:b/>
                <w:bCs/>
              </w:rPr>
            </w:pPr>
            <w:r w:rsidRPr="005A2257">
              <w:rPr>
                <w:rFonts w:ascii="Segoe UI" w:hAnsi="Segoe UI" w:cs="Segoe UI"/>
                <w:b/>
                <w:bCs/>
              </w:rPr>
              <w:t>Paragraph(s)</w:t>
            </w:r>
          </w:p>
        </w:tc>
        <w:tc>
          <w:tcPr>
            <w:tcW w:w="7200" w:type="dxa"/>
          </w:tcPr>
          <w:p w14:paraId="44BD2128" w14:textId="19FF02A6" w:rsidR="00F80244" w:rsidRPr="005A2257" w:rsidRDefault="00F80244" w:rsidP="004D762E">
            <w:pPr>
              <w:jc w:val="center"/>
              <w:rPr>
                <w:rFonts w:ascii="Segoe UI" w:hAnsi="Segoe UI" w:cs="Segoe UI"/>
                <w:b/>
                <w:bCs/>
              </w:rPr>
            </w:pPr>
            <w:r w:rsidRPr="005A2257">
              <w:rPr>
                <w:rFonts w:ascii="Segoe UI" w:hAnsi="Segoe UI" w:cs="Segoe UI"/>
                <w:b/>
                <w:bCs/>
              </w:rPr>
              <w:t>Change</w:t>
            </w:r>
          </w:p>
        </w:tc>
        <w:tc>
          <w:tcPr>
            <w:tcW w:w="5184" w:type="dxa"/>
          </w:tcPr>
          <w:p w14:paraId="26ADC410" w14:textId="5A639910" w:rsidR="00F80244" w:rsidRPr="005A2257" w:rsidRDefault="00F80244" w:rsidP="004D762E">
            <w:pPr>
              <w:jc w:val="center"/>
              <w:rPr>
                <w:rFonts w:ascii="Segoe UI" w:hAnsi="Segoe UI" w:cs="Segoe UI"/>
                <w:b/>
                <w:bCs/>
              </w:rPr>
            </w:pPr>
            <w:r w:rsidRPr="005A2257">
              <w:rPr>
                <w:rFonts w:ascii="Segoe UI" w:hAnsi="Segoe UI" w:cs="Segoe UI"/>
                <w:b/>
                <w:bCs/>
              </w:rPr>
              <w:t>Action Steps/Training Implications</w:t>
            </w:r>
            <w:r w:rsidR="003926E6" w:rsidRPr="005A2257">
              <w:rPr>
                <w:rFonts w:ascii="Segoe UI" w:hAnsi="Segoe UI" w:cs="Segoe UI"/>
                <w:b/>
                <w:bCs/>
              </w:rPr>
              <w:t xml:space="preserve"> for CB or ICF</w:t>
            </w:r>
          </w:p>
        </w:tc>
      </w:tr>
      <w:tr w:rsidR="00F80244" w:rsidRPr="00EC3B6E" w14:paraId="02D4B65A" w14:textId="77777777" w:rsidTr="003926E6">
        <w:trPr>
          <w:jc w:val="center"/>
        </w:trPr>
        <w:tc>
          <w:tcPr>
            <w:tcW w:w="2160" w:type="dxa"/>
          </w:tcPr>
          <w:p w14:paraId="162FAAB9" w14:textId="0133CCDE" w:rsidR="00F80244" w:rsidRPr="005A2257" w:rsidRDefault="00F80244" w:rsidP="004D762E">
            <w:pPr>
              <w:rPr>
                <w:rFonts w:ascii="Segoe UI" w:hAnsi="Segoe UI" w:cs="Segoe UI"/>
              </w:rPr>
            </w:pPr>
            <w:r w:rsidRPr="005A2257">
              <w:rPr>
                <w:rFonts w:ascii="Segoe UI" w:hAnsi="Segoe UI" w:cs="Segoe UI"/>
              </w:rPr>
              <w:t>(D)(1), (D)(2)(b)(iv), (D)(2)(c)(iii), (D)(5)(b), (D)(7)(b), (D)(7)(f)</w:t>
            </w:r>
            <w:r w:rsidR="004D762E" w:rsidRPr="005A2257">
              <w:rPr>
                <w:rFonts w:ascii="Segoe UI" w:hAnsi="Segoe UI" w:cs="Segoe UI"/>
              </w:rPr>
              <w:t xml:space="preserve"> &amp;</w:t>
            </w:r>
            <w:r w:rsidR="003926E6" w:rsidRPr="005A2257">
              <w:rPr>
                <w:rFonts w:ascii="Segoe UI" w:hAnsi="Segoe UI" w:cs="Segoe UI"/>
              </w:rPr>
              <w:t xml:space="preserve"> </w:t>
            </w:r>
            <w:r w:rsidRPr="005A2257">
              <w:rPr>
                <w:rFonts w:ascii="Segoe UI" w:hAnsi="Segoe UI" w:cs="Segoe UI"/>
              </w:rPr>
              <w:t>(</w:t>
            </w:r>
            <w:r w:rsidR="003E61CE" w:rsidRPr="005A2257">
              <w:rPr>
                <w:rFonts w:ascii="Segoe UI" w:hAnsi="Segoe UI" w:cs="Segoe UI"/>
              </w:rPr>
              <w:t>H</w:t>
            </w:r>
            <w:r w:rsidRPr="005A2257">
              <w:rPr>
                <w:rFonts w:ascii="Segoe UI" w:hAnsi="Segoe UI" w:cs="Segoe UI"/>
              </w:rPr>
              <w:t>)(2)(c)(vi)</w:t>
            </w:r>
          </w:p>
        </w:tc>
        <w:tc>
          <w:tcPr>
            <w:tcW w:w="7200" w:type="dxa"/>
          </w:tcPr>
          <w:p w14:paraId="6F255F05" w14:textId="77777777" w:rsidR="003E61CE" w:rsidRPr="005A2257" w:rsidRDefault="00F80244" w:rsidP="004D762E">
            <w:pPr>
              <w:rPr>
                <w:rFonts w:ascii="Segoe UI" w:hAnsi="Segoe UI" w:cs="Segoe UI"/>
              </w:rPr>
            </w:pPr>
            <w:r w:rsidRPr="005A2257">
              <w:rPr>
                <w:rFonts w:ascii="Segoe UI" w:hAnsi="Segoe UI" w:cs="Segoe UI"/>
                <w:b/>
                <w:bCs/>
              </w:rPr>
              <w:t>Renewed emphasis on positive measures</w:t>
            </w:r>
            <w:r w:rsidRPr="005A2257">
              <w:rPr>
                <w:rFonts w:ascii="Segoe UI" w:hAnsi="Segoe UI" w:cs="Segoe UI"/>
              </w:rPr>
              <w:t>, including developing opportunities for an individual to exercise choice and control.</w:t>
            </w:r>
            <w:r w:rsidR="003E61CE" w:rsidRPr="005A2257">
              <w:rPr>
                <w:rFonts w:ascii="Segoe UI" w:hAnsi="Segoe UI" w:cs="Segoe UI"/>
              </w:rPr>
              <w:t xml:space="preserve">  For example, paragraph (D)(1):</w:t>
            </w:r>
          </w:p>
          <w:p w14:paraId="3DB53FC4" w14:textId="2B4BA1F8" w:rsidR="00F80244" w:rsidRPr="005A2257" w:rsidRDefault="003E61CE" w:rsidP="003E61CE">
            <w:pPr>
              <w:ind w:left="288"/>
              <w:rPr>
                <w:rFonts w:ascii="Segoe UI" w:hAnsi="Segoe UI" w:cs="Segoe UI"/>
              </w:rPr>
            </w:pPr>
            <w:r w:rsidRPr="005A2257">
              <w:rPr>
                <w:rFonts w:ascii="Segoe UI" w:hAnsi="Segoe UI" w:cs="Segoe UI"/>
              </w:rPr>
              <w:t>The focus</w:t>
            </w:r>
            <w:r w:rsidR="00F80244" w:rsidRPr="005A2257">
              <w:rPr>
                <w:rFonts w:ascii="Segoe UI" w:hAnsi="Segoe UI" w:cs="Segoe UI"/>
              </w:rPr>
              <w:t xml:space="preserve">  </w:t>
            </w:r>
            <w:r w:rsidRPr="005A2257">
              <w:rPr>
                <w:rFonts w:ascii="Segoe UI" w:hAnsi="Segoe UI" w:cs="Segoe UI"/>
              </w:rPr>
              <w:t>of a behavioral support strategy is the proactive creation of supportive environments that enhance an individual's quality of life by understanding and respecting the individual's needs and expanding opportunities for the individual to communicate and exercise choice and control through identification and implementation of positive measures such as…</w:t>
            </w:r>
          </w:p>
        </w:tc>
        <w:tc>
          <w:tcPr>
            <w:tcW w:w="5184" w:type="dxa"/>
          </w:tcPr>
          <w:p w14:paraId="6D5C23C2" w14:textId="77777777" w:rsidR="00F80244" w:rsidRPr="005A2257" w:rsidRDefault="00F80244" w:rsidP="004D762E">
            <w:pPr>
              <w:rPr>
                <w:rFonts w:ascii="Segoe UI" w:hAnsi="Segoe UI" w:cs="Segoe UI"/>
              </w:rPr>
            </w:pPr>
          </w:p>
        </w:tc>
      </w:tr>
      <w:tr w:rsidR="00F80244" w:rsidRPr="00EC3B6E" w14:paraId="4297B30D" w14:textId="77777777" w:rsidTr="003926E6">
        <w:trPr>
          <w:jc w:val="center"/>
        </w:trPr>
        <w:tc>
          <w:tcPr>
            <w:tcW w:w="2160" w:type="dxa"/>
          </w:tcPr>
          <w:p w14:paraId="31F41F8E" w14:textId="4EC2244C" w:rsidR="00F80244" w:rsidRPr="005A2257" w:rsidRDefault="00F80244" w:rsidP="004D762E">
            <w:pPr>
              <w:rPr>
                <w:rFonts w:ascii="Segoe UI" w:hAnsi="Segoe UI" w:cs="Segoe UI"/>
              </w:rPr>
            </w:pPr>
            <w:r w:rsidRPr="005A2257">
              <w:rPr>
                <w:rFonts w:ascii="Segoe UI" w:hAnsi="Segoe UI" w:cs="Segoe UI"/>
              </w:rPr>
              <w:t>(C)(1)</w:t>
            </w:r>
          </w:p>
          <w:p w14:paraId="1CCA51D5" w14:textId="77777777" w:rsidR="00F80244" w:rsidRPr="005A2257" w:rsidRDefault="00F80244" w:rsidP="004D762E">
            <w:pPr>
              <w:rPr>
                <w:rFonts w:ascii="Segoe UI" w:hAnsi="Segoe UI" w:cs="Segoe UI"/>
              </w:rPr>
            </w:pPr>
          </w:p>
          <w:p w14:paraId="02581868" w14:textId="77777777" w:rsidR="00F80244" w:rsidRPr="005A2257" w:rsidRDefault="00F80244" w:rsidP="004D762E">
            <w:pPr>
              <w:rPr>
                <w:rFonts w:ascii="Segoe UI" w:hAnsi="Segoe UI" w:cs="Segoe UI"/>
              </w:rPr>
            </w:pPr>
          </w:p>
          <w:p w14:paraId="6F135E4A" w14:textId="77777777" w:rsidR="00F80244" w:rsidRPr="005A2257" w:rsidRDefault="00F80244" w:rsidP="004D762E">
            <w:pPr>
              <w:rPr>
                <w:rFonts w:ascii="Segoe UI" w:hAnsi="Segoe UI" w:cs="Segoe UI"/>
              </w:rPr>
            </w:pPr>
          </w:p>
          <w:p w14:paraId="268DBC14" w14:textId="77777777" w:rsidR="00F80244" w:rsidRPr="005A2257" w:rsidRDefault="00F80244" w:rsidP="004D762E">
            <w:pPr>
              <w:rPr>
                <w:rFonts w:ascii="Segoe UI" w:hAnsi="Segoe UI" w:cs="Segoe UI"/>
              </w:rPr>
            </w:pPr>
          </w:p>
          <w:p w14:paraId="72A821D2" w14:textId="77777777" w:rsidR="00F80244" w:rsidRPr="005A2257" w:rsidRDefault="00F80244" w:rsidP="004D762E">
            <w:pPr>
              <w:rPr>
                <w:rFonts w:ascii="Segoe UI" w:hAnsi="Segoe UI" w:cs="Segoe UI"/>
              </w:rPr>
            </w:pPr>
          </w:p>
          <w:p w14:paraId="575CACA1" w14:textId="77777777" w:rsidR="00F80244" w:rsidRPr="005A2257" w:rsidRDefault="00F80244" w:rsidP="004D762E">
            <w:pPr>
              <w:rPr>
                <w:rFonts w:ascii="Segoe UI" w:hAnsi="Segoe UI" w:cs="Segoe UI"/>
              </w:rPr>
            </w:pPr>
          </w:p>
          <w:p w14:paraId="4BD36125" w14:textId="77777777" w:rsidR="00F80244" w:rsidRPr="005A2257" w:rsidRDefault="00F80244" w:rsidP="004D762E">
            <w:pPr>
              <w:rPr>
                <w:rFonts w:ascii="Segoe UI" w:hAnsi="Segoe UI" w:cs="Segoe UI"/>
              </w:rPr>
            </w:pPr>
          </w:p>
          <w:p w14:paraId="21306327" w14:textId="77777777" w:rsidR="00F80244" w:rsidRPr="005A2257" w:rsidRDefault="00F80244" w:rsidP="004D762E">
            <w:pPr>
              <w:rPr>
                <w:rFonts w:ascii="Segoe UI" w:hAnsi="Segoe UI" w:cs="Segoe UI"/>
              </w:rPr>
            </w:pPr>
          </w:p>
          <w:p w14:paraId="56E6621F" w14:textId="77777777" w:rsidR="00F80244" w:rsidRPr="005A2257" w:rsidRDefault="00F80244" w:rsidP="004D762E">
            <w:pPr>
              <w:rPr>
                <w:rFonts w:ascii="Segoe UI" w:hAnsi="Segoe UI" w:cs="Segoe UI"/>
              </w:rPr>
            </w:pPr>
          </w:p>
          <w:p w14:paraId="7904264B" w14:textId="77777777" w:rsidR="00F80244" w:rsidRPr="005A2257" w:rsidRDefault="00F80244" w:rsidP="004D762E">
            <w:pPr>
              <w:rPr>
                <w:rFonts w:ascii="Segoe UI" w:hAnsi="Segoe UI" w:cs="Segoe UI"/>
              </w:rPr>
            </w:pPr>
          </w:p>
          <w:p w14:paraId="7B2D2261" w14:textId="77777777" w:rsidR="00F80244" w:rsidRPr="005A2257" w:rsidRDefault="00F80244" w:rsidP="004D762E">
            <w:pPr>
              <w:rPr>
                <w:rFonts w:ascii="Segoe UI" w:hAnsi="Segoe UI" w:cs="Segoe UI"/>
              </w:rPr>
            </w:pPr>
          </w:p>
          <w:p w14:paraId="7037E0CB" w14:textId="77777777" w:rsidR="00F80244" w:rsidRPr="005A2257" w:rsidRDefault="00F80244" w:rsidP="004D762E">
            <w:pPr>
              <w:rPr>
                <w:rFonts w:ascii="Segoe UI" w:hAnsi="Segoe UI" w:cs="Segoe UI"/>
              </w:rPr>
            </w:pPr>
          </w:p>
          <w:p w14:paraId="66BC2ABF" w14:textId="77777777" w:rsidR="00F80244" w:rsidRPr="005A2257" w:rsidRDefault="00F80244" w:rsidP="004D762E">
            <w:pPr>
              <w:rPr>
                <w:rFonts w:ascii="Segoe UI" w:hAnsi="Segoe UI" w:cs="Segoe UI"/>
              </w:rPr>
            </w:pPr>
          </w:p>
          <w:p w14:paraId="0DDDFA99" w14:textId="77777777" w:rsidR="00F80244" w:rsidRPr="005A2257" w:rsidRDefault="00F80244" w:rsidP="004D762E">
            <w:pPr>
              <w:rPr>
                <w:rFonts w:ascii="Segoe UI" w:hAnsi="Segoe UI" w:cs="Segoe UI"/>
              </w:rPr>
            </w:pPr>
          </w:p>
          <w:p w14:paraId="0A604808" w14:textId="77777777" w:rsidR="00F80244" w:rsidRPr="005A2257" w:rsidRDefault="00F80244" w:rsidP="004D762E">
            <w:pPr>
              <w:rPr>
                <w:rFonts w:ascii="Segoe UI" w:hAnsi="Segoe UI" w:cs="Segoe UI"/>
              </w:rPr>
            </w:pPr>
          </w:p>
          <w:p w14:paraId="7334A9F3" w14:textId="77777777" w:rsidR="00F80244" w:rsidRPr="005A2257" w:rsidRDefault="00F80244" w:rsidP="004D762E">
            <w:pPr>
              <w:rPr>
                <w:rFonts w:ascii="Segoe UI" w:hAnsi="Segoe UI" w:cs="Segoe UI"/>
              </w:rPr>
            </w:pPr>
          </w:p>
          <w:p w14:paraId="3D7C5866" w14:textId="77777777" w:rsidR="00F80244" w:rsidRPr="005A2257" w:rsidRDefault="00F80244" w:rsidP="004D762E">
            <w:pPr>
              <w:rPr>
                <w:rFonts w:ascii="Segoe UI" w:hAnsi="Segoe UI" w:cs="Segoe UI"/>
              </w:rPr>
            </w:pPr>
          </w:p>
          <w:p w14:paraId="1A2FEB1F" w14:textId="14A65651" w:rsidR="004D762E" w:rsidRPr="005A2257" w:rsidRDefault="004D762E" w:rsidP="004D762E">
            <w:pPr>
              <w:rPr>
                <w:rFonts w:ascii="Segoe UI" w:hAnsi="Segoe UI" w:cs="Segoe UI"/>
              </w:rPr>
            </w:pPr>
          </w:p>
          <w:p w14:paraId="7FC7D709" w14:textId="1C7B5CB7" w:rsidR="004932FA" w:rsidRPr="005A2257" w:rsidRDefault="004932FA" w:rsidP="004D762E">
            <w:pPr>
              <w:rPr>
                <w:rFonts w:ascii="Segoe UI" w:hAnsi="Segoe UI" w:cs="Segoe UI"/>
              </w:rPr>
            </w:pPr>
            <w:r w:rsidRPr="00997CA7">
              <w:rPr>
                <w:rFonts w:ascii="Segoe UI" w:hAnsi="Segoe UI" w:cs="Segoe UI"/>
              </w:rPr>
              <w:t>(E)</w:t>
            </w:r>
          </w:p>
          <w:p w14:paraId="55456DB0" w14:textId="77777777" w:rsidR="004932FA" w:rsidRPr="005A2257" w:rsidRDefault="004932FA" w:rsidP="004D762E">
            <w:pPr>
              <w:rPr>
                <w:rFonts w:ascii="Segoe UI" w:hAnsi="Segoe UI" w:cs="Segoe UI"/>
              </w:rPr>
            </w:pPr>
          </w:p>
          <w:p w14:paraId="55573162" w14:textId="77777777" w:rsidR="004932FA" w:rsidRPr="005A2257" w:rsidRDefault="004932FA" w:rsidP="004D762E">
            <w:pPr>
              <w:rPr>
                <w:rFonts w:ascii="Segoe UI" w:hAnsi="Segoe UI" w:cs="Segoe UI"/>
              </w:rPr>
            </w:pPr>
          </w:p>
          <w:p w14:paraId="35644B53" w14:textId="34046265" w:rsidR="00F80244" w:rsidRPr="005A2257" w:rsidRDefault="00F80244" w:rsidP="004D762E">
            <w:pPr>
              <w:rPr>
                <w:rFonts w:ascii="Segoe UI" w:hAnsi="Segoe UI" w:cs="Segoe UI"/>
              </w:rPr>
            </w:pPr>
          </w:p>
        </w:tc>
        <w:tc>
          <w:tcPr>
            <w:tcW w:w="7200" w:type="dxa"/>
          </w:tcPr>
          <w:p w14:paraId="742F2982" w14:textId="16939A96" w:rsidR="003E61CE" w:rsidRPr="005A2257" w:rsidRDefault="003E61CE" w:rsidP="003E61CE">
            <w:pPr>
              <w:rPr>
                <w:rFonts w:ascii="Segoe UI" w:hAnsi="Segoe UI" w:cs="Segoe UI"/>
                <w:b/>
                <w:bCs/>
              </w:rPr>
            </w:pPr>
            <w:r w:rsidRPr="00997CA7">
              <w:rPr>
                <w:rFonts w:ascii="Segoe UI" w:hAnsi="Segoe UI" w:cs="Segoe UI"/>
                <w:b/>
                <w:bCs/>
              </w:rPr>
              <w:lastRenderedPageBreak/>
              <w:t xml:space="preserve">New definition </w:t>
            </w:r>
            <w:r w:rsidR="00B3741B" w:rsidRPr="00997CA7">
              <w:rPr>
                <w:rFonts w:ascii="Segoe UI" w:hAnsi="Segoe UI" w:cs="Segoe UI"/>
                <w:b/>
                <w:bCs/>
              </w:rPr>
              <w:t>of</w:t>
            </w:r>
            <w:r w:rsidRPr="00997CA7">
              <w:rPr>
                <w:rFonts w:ascii="Segoe UI" w:hAnsi="Segoe UI" w:cs="Segoe UI"/>
                <w:b/>
                <w:bCs/>
              </w:rPr>
              <w:t xml:space="preserve"> chemical restraint:</w:t>
            </w:r>
          </w:p>
          <w:p w14:paraId="31DAE22E" w14:textId="523FC55A" w:rsidR="003E61CE" w:rsidRPr="005A2257" w:rsidRDefault="003E61CE" w:rsidP="00B3741B">
            <w:pPr>
              <w:widowControl w:val="0"/>
              <w:autoSpaceDE w:val="0"/>
              <w:autoSpaceDN w:val="0"/>
              <w:adjustRightInd w:val="0"/>
              <w:rPr>
                <w:rFonts w:ascii="Segoe UI" w:eastAsia="Times New Roman" w:hAnsi="Segoe UI" w:cs="Segoe UI"/>
              </w:rPr>
            </w:pPr>
            <w:r w:rsidRPr="005A2257">
              <w:rPr>
                <w:rFonts w:ascii="Segoe UI" w:eastAsia="Times New Roman" w:hAnsi="Segoe UI" w:cs="Segoe UI"/>
              </w:rPr>
              <w:t>"Chemical restraint" means the use of medication in accordance with scheduled dosing or pro re nata ("PRN" or as needed) for the purpose of causing a general or non-specific blunt suppression of behavior (i.e., the effect of the medication results in a noticeable or discernible difference in the individual's ability to complete activities of daily living) or for the purpose of treating sexual offending behavior.</w:t>
            </w:r>
          </w:p>
          <w:p w14:paraId="3523D614" w14:textId="77777777" w:rsidR="003E61CE" w:rsidRPr="005A2257" w:rsidRDefault="003E61CE" w:rsidP="00B3741B">
            <w:pPr>
              <w:widowControl w:val="0"/>
              <w:autoSpaceDE w:val="0"/>
              <w:autoSpaceDN w:val="0"/>
              <w:adjustRightInd w:val="0"/>
              <w:ind w:left="288" w:hanging="288"/>
              <w:rPr>
                <w:rFonts w:ascii="Segoe UI" w:eastAsia="Times New Roman" w:hAnsi="Segoe UI" w:cs="Segoe UI"/>
              </w:rPr>
            </w:pPr>
            <w:r w:rsidRPr="005A2257">
              <w:rPr>
                <w:rFonts w:ascii="Segoe UI" w:eastAsia="Times New Roman" w:hAnsi="Segoe UI" w:cs="Segoe UI"/>
              </w:rPr>
              <w:t xml:space="preserve">(a) A behavioral support strategy may include chemical restraint only when an individual's actions pose risk of </w:t>
            </w:r>
            <w:proofErr w:type="gramStart"/>
            <w:r w:rsidRPr="005A2257">
              <w:rPr>
                <w:rFonts w:ascii="Segoe UI" w:eastAsia="Times New Roman" w:hAnsi="Segoe UI" w:cs="Segoe UI"/>
              </w:rPr>
              <w:t>harm</w:t>
            </w:r>
            <w:proofErr w:type="gramEnd"/>
            <w:r w:rsidRPr="005A2257">
              <w:rPr>
                <w:rFonts w:ascii="Segoe UI" w:eastAsia="Times New Roman" w:hAnsi="Segoe UI" w:cs="Segoe UI"/>
              </w:rPr>
              <w:t xml:space="preserve"> or an individual engages in a precisely-defined pattern of behavior that is very likely to result in risk of harm.</w:t>
            </w:r>
          </w:p>
          <w:p w14:paraId="3AD88F2A" w14:textId="6CB982CE" w:rsidR="003E61CE" w:rsidRPr="005A2257" w:rsidRDefault="003E61CE" w:rsidP="00B3741B">
            <w:pPr>
              <w:widowControl w:val="0"/>
              <w:autoSpaceDE w:val="0"/>
              <w:autoSpaceDN w:val="0"/>
              <w:adjustRightInd w:val="0"/>
              <w:ind w:left="288" w:hanging="288"/>
              <w:rPr>
                <w:rFonts w:ascii="Segoe UI" w:eastAsia="Times New Roman" w:hAnsi="Segoe UI" w:cs="Segoe UI"/>
                <w:strike/>
                <w:color w:val="FF0000"/>
              </w:rPr>
            </w:pPr>
            <w:r w:rsidRPr="005A2257">
              <w:rPr>
                <w:rFonts w:ascii="Segoe UI" w:eastAsia="Times New Roman" w:hAnsi="Segoe UI" w:cs="Segoe UI"/>
              </w:rPr>
              <w:t xml:space="preserve">(b) A medication prescribed for the treatment of a physical or psychiatric condition in accordance with the standards of treatment for that condition and not for the purpose of causing a general or non-specific blunt suppression of behavior, is presumed to not be a chemical restraint. </w:t>
            </w:r>
          </w:p>
          <w:p w14:paraId="0C6F47AB" w14:textId="68CAB277" w:rsidR="003E61CE" w:rsidRPr="005A2257" w:rsidRDefault="003E61CE" w:rsidP="00B3741B">
            <w:pPr>
              <w:widowControl w:val="0"/>
              <w:autoSpaceDE w:val="0"/>
              <w:autoSpaceDN w:val="0"/>
              <w:adjustRightInd w:val="0"/>
              <w:ind w:left="288" w:hanging="288"/>
              <w:rPr>
                <w:rFonts w:ascii="Segoe UI" w:eastAsia="Times New Roman" w:hAnsi="Segoe UI" w:cs="Segoe UI"/>
              </w:rPr>
            </w:pPr>
            <w:r w:rsidRPr="005A2257">
              <w:rPr>
                <w:rFonts w:ascii="Segoe UI" w:eastAsia="Times New Roman" w:hAnsi="Segoe UI" w:cs="Segoe UI"/>
              </w:rPr>
              <w:t xml:space="preserve">(c) "Chemical restraint" does not include a medication that is routinely </w:t>
            </w:r>
            <w:r w:rsidRPr="005A2257">
              <w:rPr>
                <w:rFonts w:ascii="Segoe UI" w:eastAsia="Times New Roman" w:hAnsi="Segoe UI" w:cs="Segoe UI"/>
              </w:rPr>
              <w:lastRenderedPageBreak/>
              <w:t>prescribed in conjunction with a medical procedure for patients without developmental disabilities.</w:t>
            </w:r>
          </w:p>
          <w:p w14:paraId="6D5C9B8A" w14:textId="621037EF" w:rsidR="00B3741B" w:rsidRPr="00997CA7" w:rsidRDefault="00B3741B" w:rsidP="00B3741B">
            <w:pPr>
              <w:widowControl w:val="0"/>
              <w:autoSpaceDE w:val="0"/>
              <w:autoSpaceDN w:val="0"/>
              <w:adjustRightInd w:val="0"/>
              <w:rPr>
                <w:rFonts w:ascii="Segoe UI" w:eastAsia="Times New Roman" w:hAnsi="Segoe UI" w:cs="Segoe UI"/>
                <w:b/>
                <w:bCs/>
              </w:rPr>
            </w:pPr>
            <w:r w:rsidRPr="00997CA7">
              <w:rPr>
                <w:rFonts w:ascii="Segoe UI" w:eastAsia="Times New Roman" w:hAnsi="Segoe UI" w:cs="Segoe UI"/>
                <w:b/>
                <w:bCs/>
              </w:rPr>
              <w:t>Reconsideration of a medication initially presumed to not be a chemical restraint:</w:t>
            </w:r>
          </w:p>
          <w:p w14:paraId="24DA680B" w14:textId="41E4B3E0" w:rsidR="00B3741B" w:rsidRPr="00997CA7" w:rsidRDefault="00B3741B" w:rsidP="00B3741B">
            <w:pPr>
              <w:widowControl w:val="0"/>
              <w:autoSpaceDE w:val="0"/>
              <w:autoSpaceDN w:val="0"/>
              <w:adjustRightInd w:val="0"/>
              <w:rPr>
                <w:rFonts w:ascii="Segoe UI" w:eastAsia="Times New Roman" w:hAnsi="Segoe UI" w:cs="Segoe UI"/>
              </w:rPr>
            </w:pPr>
            <w:r w:rsidRPr="00997CA7">
              <w:rPr>
                <w:rFonts w:ascii="Segoe UI" w:eastAsia="Times New Roman" w:hAnsi="Segoe UI" w:cs="Segoe UI"/>
              </w:rPr>
              <w:t>When medication results in general or non-specific blunt suppression of behavior:</w:t>
            </w:r>
          </w:p>
          <w:p w14:paraId="52C83208" w14:textId="33085A4B" w:rsidR="00B3741B" w:rsidRPr="00997CA7" w:rsidRDefault="00B3741B" w:rsidP="00B3741B">
            <w:pPr>
              <w:widowControl w:val="0"/>
              <w:autoSpaceDE w:val="0"/>
              <w:autoSpaceDN w:val="0"/>
              <w:adjustRightInd w:val="0"/>
              <w:ind w:left="288" w:hanging="288"/>
              <w:rPr>
                <w:rFonts w:ascii="Segoe UI" w:eastAsia="Times New Roman" w:hAnsi="Segoe UI" w:cs="Segoe UI"/>
              </w:rPr>
            </w:pPr>
            <w:r w:rsidRPr="00997CA7">
              <w:rPr>
                <w:rFonts w:ascii="Segoe UI" w:eastAsia="Times New Roman" w:hAnsi="Segoe UI" w:cs="Segoe UI"/>
              </w:rPr>
              <w:t xml:space="preserve">(1) The provider is to alert the Qualified Intellectual Disability Professional (QIDP) or Service and Support Administrator (SSA), who will ensure the prescriber and the individual's team are notified. </w:t>
            </w:r>
          </w:p>
          <w:p w14:paraId="46F38002" w14:textId="679CB34B" w:rsidR="00B3741B" w:rsidRPr="00997CA7" w:rsidRDefault="00B3741B" w:rsidP="00B3741B">
            <w:pPr>
              <w:widowControl w:val="0"/>
              <w:autoSpaceDE w:val="0"/>
              <w:autoSpaceDN w:val="0"/>
              <w:adjustRightInd w:val="0"/>
              <w:ind w:left="576" w:hanging="288"/>
              <w:rPr>
                <w:rFonts w:ascii="Segoe UI" w:eastAsia="Times New Roman" w:hAnsi="Segoe UI" w:cs="Segoe UI"/>
              </w:rPr>
            </w:pPr>
            <w:r w:rsidRPr="00997CA7">
              <w:rPr>
                <w:rFonts w:ascii="Segoe UI" w:eastAsia="Times New Roman" w:hAnsi="Segoe UI" w:cs="Segoe UI"/>
              </w:rPr>
              <w:t>(a) The prescriber may adjust the medication to abate the general or non-specific blunt suppression of behavior.</w:t>
            </w:r>
          </w:p>
          <w:p w14:paraId="1A00D491" w14:textId="33A85FD7" w:rsidR="00B3741B" w:rsidRPr="00997CA7" w:rsidRDefault="00B3741B" w:rsidP="00B3741B">
            <w:pPr>
              <w:widowControl w:val="0"/>
              <w:autoSpaceDE w:val="0"/>
              <w:autoSpaceDN w:val="0"/>
              <w:adjustRightInd w:val="0"/>
              <w:ind w:left="576" w:hanging="288"/>
              <w:rPr>
                <w:rFonts w:ascii="Segoe UI" w:eastAsia="Times New Roman" w:hAnsi="Segoe UI" w:cs="Segoe UI"/>
              </w:rPr>
            </w:pPr>
            <w:r w:rsidRPr="00997CA7">
              <w:rPr>
                <w:rFonts w:ascii="Segoe UI" w:eastAsia="Times New Roman" w:hAnsi="Segoe UI" w:cs="Segoe UI"/>
              </w:rPr>
              <w:t>(b) When the prescriber is not inclined to adjust the medication, the team is to meet to consider what actions may be necessary.</w:t>
            </w:r>
          </w:p>
          <w:p w14:paraId="63AA8492" w14:textId="45E311F8" w:rsidR="00F80244" w:rsidRPr="005A2257" w:rsidRDefault="00B3741B" w:rsidP="00B3741B">
            <w:pPr>
              <w:widowControl w:val="0"/>
              <w:autoSpaceDE w:val="0"/>
              <w:autoSpaceDN w:val="0"/>
              <w:adjustRightInd w:val="0"/>
              <w:ind w:left="288" w:hanging="288"/>
              <w:rPr>
                <w:rFonts w:ascii="Segoe UI" w:hAnsi="Segoe UI" w:cs="Segoe UI"/>
              </w:rPr>
            </w:pPr>
            <w:r w:rsidRPr="00997CA7">
              <w:rPr>
                <w:rFonts w:ascii="Segoe UI" w:eastAsia="Times New Roman" w:hAnsi="Segoe UI" w:cs="Segoe UI"/>
              </w:rPr>
              <w:t xml:space="preserve">(2) A medication that continues to cause a general or non-specific blunt suppression of behavior is to be regarded as a chemical restraint and submitted to the </w:t>
            </w:r>
            <w:r w:rsidR="001559A8" w:rsidRPr="00997CA7">
              <w:rPr>
                <w:rFonts w:ascii="Segoe UI" w:eastAsia="Times New Roman" w:hAnsi="Segoe UI" w:cs="Segoe UI"/>
              </w:rPr>
              <w:t>Human Rights Committee (</w:t>
            </w:r>
            <w:r w:rsidRPr="00997CA7">
              <w:rPr>
                <w:rFonts w:ascii="Segoe UI" w:eastAsia="Times New Roman" w:hAnsi="Segoe UI" w:cs="Segoe UI"/>
              </w:rPr>
              <w:t>HRC</w:t>
            </w:r>
            <w:r w:rsidR="001559A8" w:rsidRPr="00997CA7">
              <w:rPr>
                <w:rFonts w:ascii="Segoe UI" w:eastAsia="Times New Roman" w:hAnsi="Segoe UI" w:cs="Segoe UI"/>
              </w:rPr>
              <w:t>)</w:t>
            </w:r>
            <w:r w:rsidRPr="00997CA7">
              <w:rPr>
                <w:rFonts w:ascii="Segoe UI" w:eastAsia="Times New Roman" w:hAnsi="Segoe UI" w:cs="Segoe UI"/>
              </w:rPr>
              <w:t>.</w:t>
            </w:r>
          </w:p>
        </w:tc>
        <w:tc>
          <w:tcPr>
            <w:tcW w:w="5184" w:type="dxa"/>
          </w:tcPr>
          <w:p w14:paraId="31D9E6C3" w14:textId="77777777" w:rsidR="00F80244" w:rsidRPr="005A2257" w:rsidRDefault="00F80244" w:rsidP="004D762E">
            <w:pPr>
              <w:rPr>
                <w:rFonts w:ascii="Segoe UI" w:hAnsi="Segoe UI" w:cs="Segoe UI"/>
              </w:rPr>
            </w:pPr>
          </w:p>
          <w:p w14:paraId="506FF963" w14:textId="77777777" w:rsidR="00F80244" w:rsidRPr="005A2257" w:rsidRDefault="00F80244" w:rsidP="004D762E">
            <w:pPr>
              <w:rPr>
                <w:rFonts w:ascii="Segoe UI" w:hAnsi="Segoe UI" w:cs="Segoe UI"/>
              </w:rPr>
            </w:pPr>
          </w:p>
          <w:p w14:paraId="2D691CAD" w14:textId="77777777" w:rsidR="00F80244" w:rsidRPr="005A2257" w:rsidRDefault="00F80244" w:rsidP="004D762E">
            <w:pPr>
              <w:rPr>
                <w:rFonts w:ascii="Segoe UI" w:hAnsi="Segoe UI" w:cs="Segoe UI"/>
              </w:rPr>
            </w:pPr>
          </w:p>
          <w:p w14:paraId="5E4A21D1" w14:textId="77777777" w:rsidR="00F80244" w:rsidRPr="005A2257" w:rsidRDefault="00F80244" w:rsidP="004D762E">
            <w:pPr>
              <w:rPr>
                <w:rFonts w:ascii="Segoe UI" w:hAnsi="Segoe UI" w:cs="Segoe UI"/>
              </w:rPr>
            </w:pPr>
          </w:p>
          <w:p w14:paraId="6AFD6F4D" w14:textId="77777777" w:rsidR="00F80244" w:rsidRPr="005A2257" w:rsidRDefault="00F80244" w:rsidP="004D762E">
            <w:pPr>
              <w:rPr>
                <w:rFonts w:ascii="Segoe UI" w:hAnsi="Segoe UI" w:cs="Segoe UI"/>
              </w:rPr>
            </w:pPr>
          </w:p>
          <w:p w14:paraId="04A25683" w14:textId="77777777" w:rsidR="00F80244" w:rsidRPr="005A2257" w:rsidRDefault="00F80244" w:rsidP="004D762E">
            <w:pPr>
              <w:rPr>
                <w:rFonts w:ascii="Segoe UI" w:hAnsi="Segoe UI" w:cs="Segoe UI"/>
              </w:rPr>
            </w:pPr>
          </w:p>
          <w:p w14:paraId="697F636C" w14:textId="77777777" w:rsidR="00F80244" w:rsidRPr="005A2257" w:rsidRDefault="00F80244" w:rsidP="004D762E">
            <w:pPr>
              <w:rPr>
                <w:rFonts w:ascii="Segoe UI" w:hAnsi="Segoe UI" w:cs="Segoe UI"/>
              </w:rPr>
            </w:pPr>
          </w:p>
          <w:p w14:paraId="06B0D52B" w14:textId="77777777" w:rsidR="00F80244" w:rsidRPr="005A2257" w:rsidRDefault="00F80244" w:rsidP="004D762E">
            <w:pPr>
              <w:rPr>
                <w:rFonts w:ascii="Segoe UI" w:hAnsi="Segoe UI" w:cs="Segoe UI"/>
              </w:rPr>
            </w:pPr>
          </w:p>
          <w:p w14:paraId="7F7077B6" w14:textId="77777777" w:rsidR="00F80244" w:rsidRPr="005A2257" w:rsidRDefault="00F80244" w:rsidP="004D762E">
            <w:pPr>
              <w:rPr>
                <w:rFonts w:ascii="Segoe UI" w:hAnsi="Segoe UI" w:cs="Segoe UI"/>
              </w:rPr>
            </w:pPr>
          </w:p>
          <w:p w14:paraId="51ABEAF4" w14:textId="77777777" w:rsidR="00F80244" w:rsidRPr="005A2257" w:rsidRDefault="00F80244" w:rsidP="004D762E">
            <w:pPr>
              <w:rPr>
                <w:rFonts w:ascii="Segoe UI" w:hAnsi="Segoe UI" w:cs="Segoe UI"/>
              </w:rPr>
            </w:pPr>
          </w:p>
          <w:p w14:paraId="758E0534" w14:textId="77777777" w:rsidR="00F80244" w:rsidRPr="005A2257" w:rsidRDefault="00F80244" w:rsidP="004D762E">
            <w:pPr>
              <w:rPr>
                <w:rFonts w:ascii="Segoe UI" w:hAnsi="Segoe UI" w:cs="Segoe UI"/>
              </w:rPr>
            </w:pPr>
          </w:p>
          <w:p w14:paraId="6791864C" w14:textId="77777777" w:rsidR="00F80244" w:rsidRPr="005A2257" w:rsidRDefault="00F80244" w:rsidP="004D762E">
            <w:pPr>
              <w:rPr>
                <w:rFonts w:ascii="Segoe UI" w:hAnsi="Segoe UI" w:cs="Segoe UI"/>
              </w:rPr>
            </w:pPr>
          </w:p>
          <w:p w14:paraId="48527F21" w14:textId="77777777" w:rsidR="00F80244" w:rsidRPr="005A2257" w:rsidRDefault="00F80244" w:rsidP="004D762E">
            <w:pPr>
              <w:rPr>
                <w:rFonts w:ascii="Segoe UI" w:hAnsi="Segoe UI" w:cs="Segoe UI"/>
              </w:rPr>
            </w:pPr>
          </w:p>
          <w:p w14:paraId="05DDF1BC" w14:textId="77777777" w:rsidR="00F80244" w:rsidRPr="005A2257" w:rsidRDefault="00F80244" w:rsidP="004D762E">
            <w:pPr>
              <w:rPr>
                <w:rFonts w:ascii="Segoe UI" w:hAnsi="Segoe UI" w:cs="Segoe UI"/>
              </w:rPr>
            </w:pPr>
          </w:p>
          <w:p w14:paraId="50524DD5" w14:textId="77777777" w:rsidR="00F80244" w:rsidRPr="005A2257" w:rsidRDefault="00F80244" w:rsidP="004D762E">
            <w:pPr>
              <w:rPr>
                <w:rFonts w:ascii="Segoe UI" w:hAnsi="Segoe UI" w:cs="Segoe UI"/>
              </w:rPr>
            </w:pPr>
          </w:p>
          <w:p w14:paraId="67478DEB" w14:textId="77777777" w:rsidR="00F80244" w:rsidRPr="005A2257" w:rsidRDefault="00F80244" w:rsidP="004D762E">
            <w:pPr>
              <w:rPr>
                <w:rFonts w:ascii="Segoe UI" w:hAnsi="Segoe UI" w:cs="Segoe UI"/>
              </w:rPr>
            </w:pPr>
          </w:p>
          <w:p w14:paraId="3CF2E443" w14:textId="77777777" w:rsidR="00F80244" w:rsidRPr="005A2257" w:rsidRDefault="00F80244" w:rsidP="004D762E">
            <w:pPr>
              <w:rPr>
                <w:rFonts w:ascii="Segoe UI" w:hAnsi="Segoe UI" w:cs="Segoe UI"/>
              </w:rPr>
            </w:pPr>
          </w:p>
          <w:p w14:paraId="1DECF4ED" w14:textId="77777777" w:rsidR="00F80244" w:rsidRPr="005A2257" w:rsidRDefault="00F80244" w:rsidP="004D762E">
            <w:pPr>
              <w:rPr>
                <w:rFonts w:ascii="Segoe UI" w:hAnsi="Segoe UI" w:cs="Segoe UI"/>
              </w:rPr>
            </w:pPr>
          </w:p>
          <w:p w14:paraId="1F006814" w14:textId="77777777" w:rsidR="00F80244" w:rsidRPr="005A2257" w:rsidRDefault="00F80244" w:rsidP="004D762E">
            <w:pPr>
              <w:rPr>
                <w:rFonts w:ascii="Segoe UI" w:hAnsi="Segoe UI" w:cs="Segoe UI"/>
              </w:rPr>
            </w:pPr>
          </w:p>
          <w:p w14:paraId="1FACC895" w14:textId="6DA57A4A" w:rsidR="00F80244" w:rsidRPr="005A2257" w:rsidRDefault="00F80244" w:rsidP="004D762E">
            <w:pPr>
              <w:tabs>
                <w:tab w:val="left" w:pos="2872"/>
              </w:tabs>
              <w:rPr>
                <w:rFonts w:ascii="Segoe UI" w:hAnsi="Segoe UI" w:cs="Segoe UI"/>
              </w:rPr>
            </w:pPr>
            <w:r w:rsidRPr="005A2257">
              <w:rPr>
                <w:rFonts w:ascii="Segoe UI" w:hAnsi="Segoe UI" w:cs="Segoe UI"/>
              </w:rPr>
              <w:tab/>
            </w:r>
          </w:p>
        </w:tc>
      </w:tr>
      <w:tr w:rsidR="00F80244" w:rsidRPr="00EC3B6E" w14:paraId="7F98BC5C" w14:textId="77777777" w:rsidTr="003926E6">
        <w:trPr>
          <w:jc w:val="center"/>
        </w:trPr>
        <w:tc>
          <w:tcPr>
            <w:tcW w:w="2160" w:type="dxa"/>
          </w:tcPr>
          <w:p w14:paraId="1131C7A0" w14:textId="77777777" w:rsidR="00F80244" w:rsidRPr="005A2257" w:rsidRDefault="00F80244" w:rsidP="004D762E">
            <w:pPr>
              <w:rPr>
                <w:rFonts w:ascii="Segoe UI" w:hAnsi="Segoe UI" w:cs="Segoe UI"/>
              </w:rPr>
            </w:pPr>
          </w:p>
          <w:p w14:paraId="5EAF209D" w14:textId="3DC40D5B" w:rsidR="00F80244" w:rsidRPr="005A2257" w:rsidRDefault="00F80244" w:rsidP="004D762E">
            <w:pPr>
              <w:rPr>
                <w:rFonts w:ascii="Segoe UI" w:hAnsi="Segoe UI" w:cs="Segoe UI"/>
              </w:rPr>
            </w:pPr>
            <w:r w:rsidRPr="005A2257">
              <w:rPr>
                <w:rFonts w:ascii="Segoe UI" w:hAnsi="Segoe UI" w:cs="Segoe UI"/>
              </w:rPr>
              <w:t>(C)(14)(e)</w:t>
            </w:r>
          </w:p>
          <w:p w14:paraId="61F02A16" w14:textId="77777777" w:rsidR="00F80244" w:rsidRPr="005A2257" w:rsidRDefault="00F80244" w:rsidP="004D762E">
            <w:pPr>
              <w:rPr>
                <w:rFonts w:ascii="Segoe UI" w:hAnsi="Segoe UI" w:cs="Segoe UI"/>
              </w:rPr>
            </w:pPr>
          </w:p>
          <w:p w14:paraId="619696FA" w14:textId="77777777" w:rsidR="00F80244" w:rsidRPr="005A2257" w:rsidRDefault="00F80244" w:rsidP="004D762E">
            <w:pPr>
              <w:rPr>
                <w:rFonts w:ascii="Segoe UI" w:hAnsi="Segoe UI" w:cs="Segoe UI"/>
              </w:rPr>
            </w:pPr>
          </w:p>
          <w:p w14:paraId="2EED0587" w14:textId="77777777" w:rsidR="00F80244" w:rsidRPr="005A2257" w:rsidRDefault="00F80244" w:rsidP="004D762E">
            <w:pPr>
              <w:rPr>
                <w:rFonts w:ascii="Segoe UI" w:hAnsi="Segoe UI" w:cs="Segoe UI"/>
              </w:rPr>
            </w:pPr>
          </w:p>
          <w:p w14:paraId="6E03347E" w14:textId="77777777" w:rsidR="00F80244" w:rsidRPr="005A2257" w:rsidRDefault="00F80244" w:rsidP="004D762E">
            <w:pPr>
              <w:rPr>
                <w:rFonts w:ascii="Segoe UI" w:hAnsi="Segoe UI" w:cs="Segoe UI"/>
              </w:rPr>
            </w:pPr>
          </w:p>
          <w:p w14:paraId="50BCD908" w14:textId="70F0BF18" w:rsidR="00F80244" w:rsidRPr="005A2257" w:rsidRDefault="00F80244" w:rsidP="004D762E">
            <w:pPr>
              <w:rPr>
                <w:rFonts w:ascii="Segoe UI" w:hAnsi="Segoe UI" w:cs="Segoe UI"/>
              </w:rPr>
            </w:pPr>
            <w:r w:rsidRPr="005A2257">
              <w:rPr>
                <w:rFonts w:ascii="Segoe UI" w:hAnsi="Segoe UI" w:cs="Segoe UI"/>
              </w:rPr>
              <w:t>(C)(14)(h)</w:t>
            </w:r>
          </w:p>
        </w:tc>
        <w:tc>
          <w:tcPr>
            <w:tcW w:w="7200" w:type="dxa"/>
          </w:tcPr>
          <w:p w14:paraId="0758ABAC" w14:textId="4951D98F" w:rsidR="00F80244" w:rsidRPr="005A2257" w:rsidRDefault="004D762E" w:rsidP="004D762E">
            <w:pPr>
              <w:rPr>
                <w:rFonts w:ascii="Segoe UI" w:hAnsi="Segoe UI" w:cs="Segoe UI"/>
                <w:b/>
                <w:bCs/>
              </w:rPr>
            </w:pPr>
            <w:r w:rsidRPr="005A2257">
              <w:rPr>
                <w:rFonts w:ascii="Segoe UI" w:hAnsi="Segoe UI" w:cs="Segoe UI"/>
                <w:b/>
                <w:bCs/>
              </w:rPr>
              <w:t>Two clarifications regarding p</w:t>
            </w:r>
            <w:r w:rsidR="00F80244" w:rsidRPr="005A2257">
              <w:rPr>
                <w:rFonts w:ascii="Segoe UI" w:hAnsi="Segoe UI" w:cs="Segoe UI"/>
                <w:b/>
                <w:bCs/>
              </w:rPr>
              <w:t>rohibited measures:</w:t>
            </w:r>
          </w:p>
          <w:p w14:paraId="2E7346D1" w14:textId="2FADB1DC" w:rsidR="00F80244" w:rsidRPr="005A2257" w:rsidRDefault="00F80244" w:rsidP="00B3741B">
            <w:pPr>
              <w:pStyle w:val="ListParagraph"/>
              <w:numPr>
                <w:ilvl w:val="0"/>
                <w:numId w:val="2"/>
              </w:numPr>
              <w:rPr>
                <w:rFonts w:ascii="Segoe UI" w:hAnsi="Segoe UI" w:cs="Segoe UI"/>
              </w:rPr>
            </w:pPr>
            <w:r w:rsidRPr="005A2257">
              <w:rPr>
                <w:rFonts w:ascii="Segoe UI" w:hAnsi="Segoe UI" w:cs="Segoe UI"/>
              </w:rPr>
              <w:t xml:space="preserve">Denial of snacks or beverages is permissible for an individual with primary </w:t>
            </w:r>
            <w:proofErr w:type="gramStart"/>
            <w:r w:rsidRPr="005A2257">
              <w:rPr>
                <w:rFonts w:ascii="Segoe UI" w:hAnsi="Segoe UI" w:cs="Segoe UI"/>
              </w:rPr>
              <w:t>polydipsia</w:t>
            </w:r>
            <w:proofErr w:type="gramEnd"/>
            <w:r w:rsidRPr="005A2257">
              <w:rPr>
                <w:rFonts w:ascii="Segoe UI" w:hAnsi="Segoe UI" w:cs="Segoe UI"/>
              </w:rPr>
              <w:t xml:space="preserve"> or a compulsive eating disorder attributed to a diagnosed condition such as "Prader-Willi Syndrome" when denial is based on specific medical treatment of the diagnosed condition and approved by the </w:t>
            </w:r>
            <w:r w:rsidR="004932FA" w:rsidRPr="005A2257">
              <w:rPr>
                <w:rFonts w:ascii="Segoe UI" w:hAnsi="Segoe UI" w:cs="Segoe UI"/>
              </w:rPr>
              <w:t>HRC</w:t>
            </w:r>
            <w:r w:rsidRPr="005A2257">
              <w:rPr>
                <w:rFonts w:ascii="Segoe UI" w:hAnsi="Segoe UI" w:cs="Segoe UI"/>
              </w:rPr>
              <w:t>.</w:t>
            </w:r>
          </w:p>
          <w:p w14:paraId="77DEE38A" w14:textId="619BA0E7" w:rsidR="00F80244" w:rsidRPr="005A2257" w:rsidRDefault="00F80244" w:rsidP="00B3741B">
            <w:pPr>
              <w:pStyle w:val="ListParagraph"/>
              <w:numPr>
                <w:ilvl w:val="0"/>
                <w:numId w:val="2"/>
              </w:numPr>
              <w:rPr>
                <w:rFonts w:ascii="Segoe UI" w:hAnsi="Segoe UI" w:cs="Segoe UI"/>
              </w:rPr>
            </w:pPr>
            <w:r w:rsidRPr="005A2257">
              <w:rPr>
                <w:rFonts w:ascii="Segoe UI" w:hAnsi="Segoe UI" w:cs="Segoe UI"/>
              </w:rPr>
              <w:t xml:space="preserve">Electroconvulsive therapy prescribed </w:t>
            </w:r>
            <w:r w:rsidR="003E61CE" w:rsidRPr="005A2257">
              <w:rPr>
                <w:rFonts w:ascii="Segoe UI" w:hAnsi="Segoe UI" w:cs="Segoe UI"/>
              </w:rPr>
              <w:t xml:space="preserve">by a physician to treat a diagnosed medical condition </w:t>
            </w:r>
            <w:r w:rsidRPr="005A2257">
              <w:rPr>
                <w:rFonts w:ascii="Segoe UI" w:hAnsi="Segoe UI" w:cs="Segoe UI"/>
              </w:rPr>
              <w:t xml:space="preserve">and administered by a </w:t>
            </w:r>
            <w:proofErr w:type="gramStart"/>
            <w:r w:rsidRPr="005A2257">
              <w:rPr>
                <w:rFonts w:ascii="Segoe UI" w:hAnsi="Segoe UI" w:cs="Segoe UI"/>
              </w:rPr>
              <w:t>physician</w:t>
            </w:r>
            <w:proofErr w:type="gramEnd"/>
            <w:r w:rsidRPr="005A2257">
              <w:rPr>
                <w:rFonts w:ascii="Segoe UI" w:hAnsi="Segoe UI" w:cs="Segoe UI"/>
              </w:rPr>
              <w:t xml:space="preserve"> </w:t>
            </w:r>
            <w:r w:rsidR="003E61CE" w:rsidRPr="005A2257">
              <w:rPr>
                <w:rFonts w:ascii="Segoe UI" w:hAnsi="Segoe UI" w:cs="Segoe UI"/>
              </w:rPr>
              <w:t>or a credentialed advanced practice registered nurse is permissible.</w:t>
            </w:r>
          </w:p>
        </w:tc>
        <w:tc>
          <w:tcPr>
            <w:tcW w:w="5184" w:type="dxa"/>
          </w:tcPr>
          <w:p w14:paraId="3CCC2AF5" w14:textId="77777777" w:rsidR="00F80244" w:rsidRPr="005A2257" w:rsidRDefault="00F80244" w:rsidP="004D762E">
            <w:pPr>
              <w:rPr>
                <w:rFonts w:ascii="Segoe UI" w:hAnsi="Segoe UI" w:cs="Segoe UI"/>
              </w:rPr>
            </w:pPr>
          </w:p>
        </w:tc>
      </w:tr>
      <w:tr w:rsidR="00464216" w:rsidRPr="00EC3B6E" w14:paraId="1EB9A902" w14:textId="77777777" w:rsidTr="003926E6">
        <w:trPr>
          <w:jc w:val="center"/>
        </w:trPr>
        <w:tc>
          <w:tcPr>
            <w:tcW w:w="2160" w:type="dxa"/>
          </w:tcPr>
          <w:p w14:paraId="0CB8CFAB" w14:textId="7D4B174E" w:rsidR="00464216" w:rsidRPr="005A2257" w:rsidRDefault="00464216" w:rsidP="00464216">
            <w:pPr>
              <w:rPr>
                <w:rFonts w:ascii="Segoe UI" w:hAnsi="Segoe UI" w:cs="Segoe UI"/>
              </w:rPr>
            </w:pPr>
            <w:r w:rsidRPr="005A2257">
              <w:rPr>
                <w:rFonts w:ascii="Segoe UI" w:hAnsi="Segoe UI" w:cs="Segoe UI"/>
              </w:rPr>
              <w:t>(D)(2)(b)(v) &amp; (D)(7)(d)(ii)</w:t>
            </w:r>
          </w:p>
        </w:tc>
        <w:tc>
          <w:tcPr>
            <w:tcW w:w="7200" w:type="dxa"/>
          </w:tcPr>
          <w:p w14:paraId="29038B65" w14:textId="3BE0DC08" w:rsidR="00464216" w:rsidRPr="005A2257" w:rsidRDefault="00D13058" w:rsidP="00464216">
            <w:pPr>
              <w:rPr>
                <w:rFonts w:ascii="Segoe UI" w:hAnsi="Segoe UI" w:cs="Segoe UI"/>
                <w:b/>
                <w:bCs/>
              </w:rPr>
            </w:pPr>
            <w:r w:rsidRPr="005A2257">
              <w:rPr>
                <w:rFonts w:ascii="Segoe UI" w:hAnsi="Segoe UI" w:cs="Segoe UI"/>
                <w:b/>
                <w:bCs/>
              </w:rPr>
              <w:t>Must c</w:t>
            </w:r>
            <w:r w:rsidR="00464216" w:rsidRPr="005A2257">
              <w:rPr>
                <w:rFonts w:ascii="Segoe UI" w:hAnsi="Segoe UI" w:cs="Segoe UI"/>
                <w:b/>
                <w:bCs/>
              </w:rPr>
              <w:t>onsider</w:t>
            </w:r>
            <w:r w:rsidR="00956ED0" w:rsidRPr="005A2257">
              <w:rPr>
                <w:rFonts w:ascii="Segoe UI" w:hAnsi="Segoe UI" w:cs="Segoe UI"/>
                <w:b/>
                <w:bCs/>
              </w:rPr>
              <w:t xml:space="preserve"> nature and degree of </w:t>
            </w:r>
            <w:r w:rsidR="00464216" w:rsidRPr="005A2257">
              <w:rPr>
                <w:rFonts w:ascii="Segoe UI" w:hAnsi="Segoe UI" w:cs="Segoe UI"/>
                <w:b/>
                <w:bCs/>
              </w:rPr>
              <w:t xml:space="preserve">risk to individual </w:t>
            </w:r>
            <w:r w:rsidR="001559A8" w:rsidRPr="005A2257">
              <w:rPr>
                <w:rFonts w:ascii="Segoe UI" w:hAnsi="Segoe UI" w:cs="Segoe UI"/>
                <w:b/>
                <w:bCs/>
              </w:rPr>
              <w:t xml:space="preserve">if the </w:t>
            </w:r>
            <w:r w:rsidR="00464216" w:rsidRPr="005A2257">
              <w:rPr>
                <w:rFonts w:ascii="Segoe UI" w:hAnsi="Segoe UI" w:cs="Segoe UI"/>
                <w:b/>
                <w:bCs/>
              </w:rPr>
              <w:t>restrictive measure</w:t>
            </w:r>
            <w:r w:rsidR="001559A8" w:rsidRPr="005A2257">
              <w:rPr>
                <w:rFonts w:ascii="Segoe UI" w:hAnsi="Segoe UI" w:cs="Segoe UI"/>
                <w:b/>
                <w:bCs/>
              </w:rPr>
              <w:t xml:space="preserve"> is implemented</w:t>
            </w:r>
            <w:r w:rsidR="00464216" w:rsidRPr="005A2257">
              <w:rPr>
                <w:rFonts w:ascii="Segoe UI" w:hAnsi="Segoe UI" w:cs="Segoe UI"/>
                <w:b/>
                <w:bCs/>
              </w:rPr>
              <w:t>.</w:t>
            </w:r>
            <w:r w:rsidR="00464216" w:rsidRPr="005A2257">
              <w:rPr>
                <w:rFonts w:ascii="Segoe UI" w:hAnsi="Segoe UI" w:cs="Segoe UI"/>
              </w:rPr>
              <w:t xml:space="preserve">  </w:t>
            </w:r>
          </w:p>
        </w:tc>
        <w:tc>
          <w:tcPr>
            <w:tcW w:w="5184" w:type="dxa"/>
          </w:tcPr>
          <w:p w14:paraId="080764FB" w14:textId="77777777" w:rsidR="00464216" w:rsidRPr="005A2257" w:rsidRDefault="00464216" w:rsidP="00464216">
            <w:pPr>
              <w:rPr>
                <w:rFonts w:ascii="Segoe UI" w:hAnsi="Segoe UI" w:cs="Segoe UI"/>
              </w:rPr>
            </w:pPr>
          </w:p>
        </w:tc>
      </w:tr>
      <w:tr w:rsidR="00464216" w:rsidRPr="00EC3B6E" w14:paraId="1CECE2E9" w14:textId="77777777" w:rsidTr="003926E6">
        <w:trPr>
          <w:jc w:val="center"/>
        </w:trPr>
        <w:tc>
          <w:tcPr>
            <w:tcW w:w="2160" w:type="dxa"/>
          </w:tcPr>
          <w:p w14:paraId="1642B6B3" w14:textId="77777777" w:rsidR="00464216" w:rsidRPr="005A2257" w:rsidRDefault="00464216" w:rsidP="00464216">
            <w:pPr>
              <w:rPr>
                <w:rFonts w:ascii="Segoe UI" w:hAnsi="Segoe UI" w:cs="Segoe UI"/>
              </w:rPr>
            </w:pPr>
            <w:bookmarkStart w:id="0" w:name="_Hlk99025420"/>
          </w:p>
          <w:p w14:paraId="3592F14C" w14:textId="6449EE96" w:rsidR="00464216" w:rsidRPr="005A2257" w:rsidRDefault="00464216" w:rsidP="00464216">
            <w:pPr>
              <w:rPr>
                <w:rFonts w:ascii="Segoe UI" w:hAnsi="Segoe UI" w:cs="Segoe UI"/>
              </w:rPr>
            </w:pPr>
            <w:r w:rsidRPr="005A2257">
              <w:rPr>
                <w:rFonts w:ascii="Segoe UI" w:hAnsi="Segoe UI" w:cs="Segoe UI"/>
              </w:rPr>
              <w:t>(D)(4)</w:t>
            </w:r>
          </w:p>
          <w:p w14:paraId="0352CBD5" w14:textId="56C14379" w:rsidR="00464216" w:rsidRPr="005A2257" w:rsidRDefault="00464216" w:rsidP="00464216">
            <w:pPr>
              <w:rPr>
                <w:rFonts w:ascii="Segoe UI" w:hAnsi="Segoe UI" w:cs="Segoe UI"/>
              </w:rPr>
            </w:pPr>
          </w:p>
          <w:p w14:paraId="4F46503F" w14:textId="77777777" w:rsidR="001559A8" w:rsidRPr="005A2257" w:rsidRDefault="001559A8" w:rsidP="00464216">
            <w:pPr>
              <w:rPr>
                <w:rFonts w:ascii="Segoe UI" w:hAnsi="Segoe UI" w:cs="Segoe UI"/>
              </w:rPr>
            </w:pPr>
          </w:p>
          <w:p w14:paraId="7BF88B39" w14:textId="7CEB00B6" w:rsidR="00464216" w:rsidRPr="005A2257" w:rsidRDefault="00464216" w:rsidP="00464216">
            <w:pPr>
              <w:rPr>
                <w:rFonts w:ascii="Segoe UI" w:hAnsi="Segoe UI" w:cs="Segoe UI"/>
              </w:rPr>
            </w:pPr>
            <w:r w:rsidRPr="005A2257">
              <w:rPr>
                <w:rFonts w:ascii="Segoe UI" w:hAnsi="Segoe UI" w:cs="Segoe UI"/>
              </w:rPr>
              <w:t>(D)(7)(b)</w:t>
            </w:r>
          </w:p>
        </w:tc>
        <w:tc>
          <w:tcPr>
            <w:tcW w:w="7200" w:type="dxa"/>
          </w:tcPr>
          <w:p w14:paraId="4EC9758F" w14:textId="07280577" w:rsidR="00464216" w:rsidRPr="005A2257" w:rsidRDefault="00464216" w:rsidP="00464216">
            <w:pPr>
              <w:rPr>
                <w:rFonts w:ascii="Segoe UI" w:hAnsi="Segoe UI" w:cs="Segoe UI"/>
                <w:b/>
                <w:bCs/>
              </w:rPr>
            </w:pPr>
            <w:r w:rsidRPr="005A2257">
              <w:rPr>
                <w:rFonts w:ascii="Segoe UI" w:hAnsi="Segoe UI" w:cs="Segoe UI"/>
                <w:b/>
                <w:bCs/>
              </w:rPr>
              <w:t>Conducting assessments and developing strategies:</w:t>
            </w:r>
          </w:p>
          <w:p w14:paraId="4814629C" w14:textId="3AFBA23E" w:rsidR="00464216" w:rsidRPr="00997CA7" w:rsidRDefault="00464216" w:rsidP="001559A8">
            <w:pPr>
              <w:pStyle w:val="ListParagraph"/>
              <w:numPr>
                <w:ilvl w:val="0"/>
                <w:numId w:val="4"/>
              </w:numPr>
              <w:rPr>
                <w:rFonts w:ascii="Segoe UI" w:hAnsi="Segoe UI" w:cs="Segoe UI"/>
              </w:rPr>
            </w:pPr>
            <w:r w:rsidRPr="005A2257">
              <w:rPr>
                <w:rFonts w:ascii="Segoe UI" w:hAnsi="Segoe UI" w:cs="Segoe UI"/>
              </w:rPr>
              <w:t xml:space="preserve">Existing </w:t>
            </w:r>
            <w:r w:rsidRPr="00997CA7">
              <w:rPr>
                <w:rFonts w:ascii="Segoe UI" w:hAnsi="Segoe UI" w:cs="Segoe UI"/>
              </w:rPr>
              <w:t>qualifications of those doing assessments and developing strategies unchanged</w:t>
            </w:r>
            <w:r w:rsidR="001559A8" w:rsidRPr="00997CA7">
              <w:rPr>
                <w:rFonts w:ascii="Segoe UI" w:hAnsi="Segoe UI" w:cs="Segoe UI"/>
              </w:rPr>
              <w:t xml:space="preserve"> except that Medical Board license clarified to specify Physician</w:t>
            </w:r>
            <w:r w:rsidRPr="00997CA7">
              <w:rPr>
                <w:rFonts w:ascii="Segoe UI" w:hAnsi="Segoe UI" w:cs="Segoe UI"/>
              </w:rPr>
              <w:t>.</w:t>
            </w:r>
          </w:p>
          <w:p w14:paraId="0901FCA7" w14:textId="6C23AC85" w:rsidR="001559A8" w:rsidRPr="005A2257" w:rsidRDefault="00464216" w:rsidP="001559A8">
            <w:pPr>
              <w:pStyle w:val="ListParagraph"/>
              <w:numPr>
                <w:ilvl w:val="0"/>
                <w:numId w:val="4"/>
              </w:numPr>
              <w:rPr>
                <w:rFonts w:ascii="Segoe UI" w:hAnsi="Segoe UI" w:cs="Segoe UI"/>
              </w:rPr>
            </w:pPr>
            <w:r w:rsidRPr="005A2257">
              <w:rPr>
                <w:rFonts w:ascii="Segoe UI" w:hAnsi="Segoe UI" w:cs="Segoe UI"/>
              </w:rPr>
              <w:t>New requirement to seek specialized expertise when needed.</w:t>
            </w:r>
          </w:p>
        </w:tc>
        <w:tc>
          <w:tcPr>
            <w:tcW w:w="5184" w:type="dxa"/>
          </w:tcPr>
          <w:p w14:paraId="72053A37" w14:textId="6AA55426" w:rsidR="001559A8" w:rsidRPr="005A2257" w:rsidRDefault="001559A8" w:rsidP="00464216">
            <w:pPr>
              <w:rPr>
                <w:rFonts w:ascii="Segoe UI" w:hAnsi="Segoe UI" w:cs="Segoe UI"/>
              </w:rPr>
            </w:pPr>
          </w:p>
          <w:p w14:paraId="639A24FF" w14:textId="2B8A39C2" w:rsidR="001559A8" w:rsidRPr="005A2257" w:rsidRDefault="001559A8" w:rsidP="00464216">
            <w:pPr>
              <w:rPr>
                <w:rFonts w:ascii="Segoe UI" w:hAnsi="Segoe UI" w:cs="Segoe UI"/>
              </w:rPr>
            </w:pPr>
          </w:p>
          <w:p w14:paraId="70D68943" w14:textId="77777777" w:rsidR="001559A8" w:rsidRPr="005A2257" w:rsidRDefault="001559A8" w:rsidP="00464216">
            <w:pPr>
              <w:rPr>
                <w:rFonts w:ascii="Segoe UI" w:hAnsi="Segoe UI" w:cs="Segoe UI"/>
              </w:rPr>
            </w:pPr>
          </w:p>
          <w:p w14:paraId="3FF797E4" w14:textId="77777777" w:rsidR="001559A8" w:rsidRPr="005A2257" w:rsidRDefault="001559A8" w:rsidP="00464216">
            <w:pPr>
              <w:rPr>
                <w:rFonts w:ascii="Segoe UI" w:hAnsi="Segoe UI" w:cs="Segoe UI"/>
              </w:rPr>
            </w:pPr>
          </w:p>
          <w:p w14:paraId="1FB9B711" w14:textId="77777777" w:rsidR="001559A8" w:rsidRPr="005A2257" w:rsidRDefault="001559A8" w:rsidP="00464216">
            <w:pPr>
              <w:rPr>
                <w:rFonts w:ascii="Segoe UI" w:hAnsi="Segoe UI" w:cs="Segoe UI"/>
              </w:rPr>
            </w:pPr>
          </w:p>
          <w:p w14:paraId="2C46385C" w14:textId="188ACBD0" w:rsidR="001559A8" w:rsidRPr="005A2257" w:rsidRDefault="001559A8" w:rsidP="00464216">
            <w:pPr>
              <w:rPr>
                <w:rFonts w:ascii="Segoe UI" w:hAnsi="Segoe UI" w:cs="Segoe UI"/>
              </w:rPr>
            </w:pPr>
          </w:p>
        </w:tc>
      </w:tr>
      <w:bookmarkEnd w:id="0"/>
      <w:tr w:rsidR="00464216" w:rsidRPr="00EC3B6E" w14:paraId="67FDCA1F" w14:textId="77777777" w:rsidTr="003926E6">
        <w:trPr>
          <w:jc w:val="center"/>
        </w:trPr>
        <w:tc>
          <w:tcPr>
            <w:tcW w:w="2160" w:type="dxa"/>
          </w:tcPr>
          <w:p w14:paraId="451741D8" w14:textId="62CCD802" w:rsidR="00464216" w:rsidRPr="005A2257" w:rsidRDefault="00464216" w:rsidP="00464216">
            <w:pPr>
              <w:rPr>
                <w:rFonts w:ascii="Segoe UI" w:hAnsi="Segoe UI" w:cs="Segoe UI"/>
              </w:rPr>
            </w:pPr>
            <w:r w:rsidRPr="005A2257">
              <w:rPr>
                <w:rFonts w:ascii="Segoe UI" w:hAnsi="Segoe UI" w:cs="Segoe UI"/>
              </w:rPr>
              <w:lastRenderedPageBreak/>
              <w:t>(D)(6)</w:t>
            </w:r>
          </w:p>
          <w:p w14:paraId="29EBED86" w14:textId="77777777" w:rsidR="00464216" w:rsidRPr="005A2257" w:rsidRDefault="00464216" w:rsidP="00464216">
            <w:pPr>
              <w:rPr>
                <w:rFonts w:ascii="Segoe UI" w:hAnsi="Segoe UI" w:cs="Segoe UI"/>
              </w:rPr>
            </w:pPr>
          </w:p>
          <w:p w14:paraId="4062BBE0" w14:textId="77777777" w:rsidR="00464216" w:rsidRPr="005A2257" w:rsidRDefault="00464216" w:rsidP="00464216">
            <w:pPr>
              <w:rPr>
                <w:rFonts w:ascii="Segoe UI" w:hAnsi="Segoe UI" w:cs="Segoe UI"/>
              </w:rPr>
            </w:pPr>
          </w:p>
          <w:p w14:paraId="3D660168" w14:textId="77777777" w:rsidR="001559A8" w:rsidRPr="005A2257" w:rsidRDefault="001559A8" w:rsidP="00464216">
            <w:pPr>
              <w:rPr>
                <w:rFonts w:ascii="Segoe UI" w:hAnsi="Segoe UI" w:cs="Segoe UI"/>
              </w:rPr>
            </w:pPr>
          </w:p>
          <w:p w14:paraId="683FE6A4" w14:textId="56E229AF" w:rsidR="00464216" w:rsidRPr="005A2257" w:rsidRDefault="00464216" w:rsidP="00464216">
            <w:pPr>
              <w:rPr>
                <w:rFonts w:ascii="Segoe UI" w:hAnsi="Segoe UI" w:cs="Segoe UI"/>
              </w:rPr>
            </w:pPr>
            <w:r w:rsidRPr="005A2257">
              <w:rPr>
                <w:rFonts w:ascii="Segoe UI" w:hAnsi="Segoe UI" w:cs="Segoe UI"/>
              </w:rPr>
              <w:t>(F)(4)</w:t>
            </w:r>
          </w:p>
          <w:p w14:paraId="2AA89DD5" w14:textId="77777777" w:rsidR="00464216" w:rsidRPr="005A2257" w:rsidRDefault="00464216" w:rsidP="00464216">
            <w:pPr>
              <w:rPr>
                <w:rFonts w:ascii="Segoe UI" w:hAnsi="Segoe UI" w:cs="Segoe UI"/>
              </w:rPr>
            </w:pPr>
          </w:p>
          <w:p w14:paraId="3B0BA13A" w14:textId="5A5FB9C3" w:rsidR="00464216" w:rsidRPr="005A2257" w:rsidRDefault="00464216" w:rsidP="00464216">
            <w:pPr>
              <w:rPr>
                <w:rFonts w:ascii="Segoe UI" w:hAnsi="Segoe UI" w:cs="Segoe UI"/>
              </w:rPr>
            </w:pPr>
          </w:p>
          <w:p w14:paraId="3D93FE78" w14:textId="000EDF81" w:rsidR="00464216" w:rsidRPr="005A2257" w:rsidRDefault="00464216" w:rsidP="00464216">
            <w:pPr>
              <w:rPr>
                <w:rFonts w:ascii="Segoe UI" w:hAnsi="Segoe UI" w:cs="Segoe UI"/>
              </w:rPr>
            </w:pPr>
            <w:r w:rsidRPr="005A2257">
              <w:rPr>
                <w:rFonts w:ascii="Segoe UI" w:hAnsi="Segoe UI" w:cs="Segoe UI"/>
              </w:rPr>
              <w:t>(H)(2)(b)</w:t>
            </w:r>
          </w:p>
          <w:p w14:paraId="1B932AB0" w14:textId="77777777" w:rsidR="00464216" w:rsidRPr="005A2257" w:rsidRDefault="00464216" w:rsidP="00464216">
            <w:pPr>
              <w:rPr>
                <w:rFonts w:ascii="Segoe UI" w:hAnsi="Segoe UI" w:cs="Segoe UI"/>
              </w:rPr>
            </w:pPr>
          </w:p>
          <w:p w14:paraId="058D95F4" w14:textId="77777777" w:rsidR="00464216" w:rsidRPr="005A2257" w:rsidRDefault="00464216" w:rsidP="00464216">
            <w:pPr>
              <w:rPr>
                <w:rFonts w:ascii="Segoe UI" w:hAnsi="Segoe UI" w:cs="Segoe UI"/>
              </w:rPr>
            </w:pPr>
          </w:p>
          <w:p w14:paraId="42218792" w14:textId="18F20D4C" w:rsidR="00464216" w:rsidRPr="005A2257" w:rsidRDefault="00464216" w:rsidP="00464216">
            <w:pPr>
              <w:rPr>
                <w:rFonts w:ascii="Segoe UI" w:hAnsi="Segoe UI" w:cs="Segoe UI"/>
              </w:rPr>
            </w:pPr>
            <w:r w:rsidRPr="005A2257">
              <w:rPr>
                <w:rFonts w:ascii="Segoe UI" w:hAnsi="Segoe UI" w:cs="Segoe UI"/>
              </w:rPr>
              <w:t>(H)(2)(e)</w:t>
            </w:r>
          </w:p>
          <w:p w14:paraId="041E3DA6" w14:textId="77777777" w:rsidR="00464216" w:rsidRPr="005A2257" w:rsidRDefault="00464216" w:rsidP="00464216">
            <w:pPr>
              <w:rPr>
                <w:rFonts w:ascii="Segoe UI" w:hAnsi="Segoe UI" w:cs="Segoe UI"/>
              </w:rPr>
            </w:pPr>
          </w:p>
          <w:p w14:paraId="1B8A0BEE" w14:textId="69564030" w:rsidR="00464216" w:rsidRPr="005A2257" w:rsidRDefault="00464216" w:rsidP="00464216">
            <w:pPr>
              <w:rPr>
                <w:rFonts w:ascii="Segoe UI" w:hAnsi="Segoe UI" w:cs="Segoe UI"/>
              </w:rPr>
            </w:pPr>
          </w:p>
          <w:p w14:paraId="217F20F1" w14:textId="0BB63D31" w:rsidR="00464216" w:rsidRPr="005A2257" w:rsidRDefault="00464216" w:rsidP="00464216">
            <w:pPr>
              <w:rPr>
                <w:rFonts w:ascii="Segoe UI" w:hAnsi="Segoe UI" w:cs="Segoe UI"/>
              </w:rPr>
            </w:pPr>
            <w:r w:rsidRPr="005A2257">
              <w:rPr>
                <w:rFonts w:ascii="Segoe UI" w:hAnsi="Segoe UI" w:cs="Segoe UI"/>
              </w:rPr>
              <w:t>(H)(2)(f) &amp; (H)(2)(g)</w:t>
            </w:r>
          </w:p>
        </w:tc>
        <w:tc>
          <w:tcPr>
            <w:tcW w:w="7200" w:type="dxa"/>
          </w:tcPr>
          <w:p w14:paraId="439258BA" w14:textId="0E2CEB19" w:rsidR="00464216" w:rsidRPr="005A2257" w:rsidRDefault="00464216" w:rsidP="00464216">
            <w:pPr>
              <w:rPr>
                <w:rFonts w:ascii="Segoe UI" w:hAnsi="Segoe UI" w:cs="Segoe UI"/>
                <w:b/>
                <w:bCs/>
              </w:rPr>
            </w:pPr>
            <w:r w:rsidRPr="005A2257">
              <w:rPr>
                <w:rFonts w:ascii="Segoe UI" w:hAnsi="Segoe UI" w:cs="Segoe UI"/>
                <w:b/>
                <w:bCs/>
              </w:rPr>
              <w:t>New provisions regarding guardian/individual involvement:</w:t>
            </w:r>
          </w:p>
          <w:p w14:paraId="6062AB1D" w14:textId="126F677F" w:rsidR="00464216" w:rsidRPr="005A2257" w:rsidRDefault="00464216" w:rsidP="003B2697">
            <w:pPr>
              <w:pStyle w:val="ListParagraph"/>
              <w:numPr>
                <w:ilvl w:val="0"/>
                <w:numId w:val="6"/>
              </w:numPr>
              <w:rPr>
                <w:rFonts w:ascii="Segoe UI" w:hAnsi="Segoe UI" w:cs="Segoe UI"/>
              </w:rPr>
            </w:pPr>
            <w:r w:rsidRPr="005A2257">
              <w:rPr>
                <w:rFonts w:ascii="Segoe UI" w:hAnsi="Segoe UI" w:cs="Segoe UI"/>
              </w:rPr>
              <w:t xml:space="preserve">A </w:t>
            </w:r>
            <w:r w:rsidR="001559A8" w:rsidRPr="005A2257">
              <w:rPr>
                <w:rFonts w:ascii="Segoe UI" w:hAnsi="Segoe UI" w:cs="Segoe UI"/>
              </w:rPr>
              <w:t xml:space="preserve">strategy </w:t>
            </w:r>
            <w:r w:rsidRPr="005A2257">
              <w:rPr>
                <w:rFonts w:ascii="Segoe UI" w:hAnsi="Segoe UI" w:cs="Segoe UI"/>
              </w:rPr>
              <w:t>that includes chemical restraint, manual restraint, or time-out must specify how and when the guardian wishes to be notified of the use of the restraint.</w:t>
            </w:r>
          </w:p>
          <w:p w14:paraId="68E2B00F" w14:textId="0D58EA9E" w:rsidR="00464216" w:rsidRPr="005A2257" w:rsidRDefault="00464216" w:rsidP="003B2697">
            <w:pPr>
              <w:pStyle w:val="ListParagraph"/>
              <w:numPr>
                <w:ilvl w:val="0"/>
                <w:numId w:val="6"/>
              </w:numPr>
              <w:rPr>
                <w:rFonts w:ascii="Segoe UI" w:hAnsi="Segoe UI" w:cs="Segoe UI"/>
              </w:rPr>
            </w:pPr>
            <w:r w:rsidRPr="005A2257">
              <w:rPr>
                <w:rFonts w:ascii="Segoe UI" w:hAnsi="Segoe UI" w:cs="Segoe UI"/>
              </w:rPr>
              <w:t>The provider shall maintain a record of the use of restrictive measures and share the record with the individual or guardian whenever the strategy is being reviewed or reconsidered.</w:t>
            </w:r>
          </w:p>
          <w:p w14:paraId="5163BA55" w14:textId="5CAF37CF" w:rsidR="00464216" w:rsidRPr="005A2257" w:rsidRDefault="00464216" w:rsidP="003B2697">
            <w:pPr>
              <w:pStyle w:val="ListParagraph"/>
              <w:numPr>
                <w:ilvl w:val="0"/>
                <w:numId w:val="6"/>
              </w:numPr>
              <w:rPr>
                <w:rFonts w:ascii="Segoe UI" w:hAnsi="Segoe UI" w:cs="Segoe UI"/>
              </w:rPr>
            </w:pPr>
            <w:r w:rsidRPr="005A2257">
              <w:rPr>
                <w:rFonts w:ascii="Segoe UI" w:hAnsi="Segoe UI" w:cs="Segoe UI"/>
              </w:rPr>
              <w:t>The individual or guardian is to be notified 72 hours in advance of the HRC meeting and has the right to present information to the HRC.</w:t>
            </w:r>
          </w:p>
          <w:p w14:paraId="5E206C2C" w14:textId="36BFF3D5" w:rsidR="00464216" w:rsidRPr="005A2257" w:rsidRDefault="00464216" w:rsidP="003B2697">
            <w:pPr>
              <w:pStyle w:val="ListParagraph"/>
              <w:numPr>
                <w:ilvl w:val="0"/>
                <w:numId w:val="6"/>
              </w:numPr>
              <w:rPr>
                <w:rFonts w:ascii="Segoe UI" w:hAnsi="Segoe UI" w:cs="Segoe UI"/>
              </w:rPr>
            </w:pPr>
            <w:r w:rsidRPr="005A2257">
              <w:rPr>
                <w:rFonts w:ascii="Segoe UI" w:hAnsi="Segoe UI" w:cs="Segoe UI"/>
              </w:rPr>
              <w:t xml:space="preserve">An individual or guardian may seek reconsideration of </w:t>
            </w:r>
            <w:r w:rsidR="00956ED0" w:rsidRPr="005A2257">
              <w:rPr>
                <w:rFonts w:ascii="Segoe UI" w:hAnsi="Segoe UI" w:cs="Segoe UI"/>
              </w:rPr>
              <w:t xml:space="preserve">HRC </w:t>
            </w:r>
            <w:r w:rsidRPr="005A2257">
              <w:rPr>
                <w:rFonts w:ascii="Segoe UI" w:hAnsi="Segoe UI" w:cs="Segoe UI"/>
              </w:rPr>
              <w:t>rejection of a restricted measure by submitting a rationale for reconsideration within 14 days of the decision.</w:t>
            </w:r>
          </w:p>
          <w:p w14:paraId="251F796C" w14:textId="0FD79711" w:rsidR="00464216" w:rsidRPr="005A2257" w:rsidRDefault="00464216" w:rsidP="003B2697">
            <w:pPr>
              <w:pStyle w:val="ListParagraph"/>
              <w:numPr>
                <w:ilvl w:val="0"/>
                <w:numId w:val="6"/>
              </w:numPr>
              <w:rPr>
                <w:rFonts w:ascii="Segoe UI" w:hAnsi="Segoe UI" w:cs="Segoe UI"/>
              </w:rPr>
            </w:pPr>
            <w:r w:rsidRPr="005A2257">
              <w:rPr>
                <w:rFonts w:ascii="Segoe UI" w:hAnsi="Segoe UI" w:cs="Segoe UI"/>
              </w:rPr>
              <w:t>If dissatisfied with the behavioral support strategy or the process used for developing the strategy, the individual or guardian may appeal to the specially constituted committee</w:t>
            </w:r>
            <w:r w:rsidR="00956ED0" w:rsidRPr="005A2257">
              <w:rPr>
                <w:rFonts w:ascii="Segoe UI" w:hAnsi="Segoe UI" w:cs="Segoe UI"/>
              </w:rPr>
              <w:t xml:space="preserve"> </w:t>
            </w:r>
            <w:r w:rsidRPr="005A2257">
              <w:rPr>
                <w:rFonts w:ascii="Segoe UI" w:hAnsi="Segoe UI" w:cs="Segoe UI"/>
              </w:rPr>
              <w:t>if a resident of an I</w:t>
            </w:r>
            <w:r w:rsidR="00956ED0" w:rsidRPr="005A2257">
              <w:rPr>
                <w:rFonts w:ascii="Segoe UI" w:hAnsi="Segoe UI" w:cs="Segoe UI"/>
              </w:rPr>
              <w:t>ntermediate Care Facility (I</w:t>
            </w:r>
            <w:r w:rsidRPr="005A2257">
              <w:rPr>
                <w:rFonts w:ascii="Segoe UI" w:hAnsi="Segoe UI" w:cs="Segoe UI"/>
              </w:rPr>
              <w:t>CF)</w:t>
            </w:r>
            <w:r w:rsidR="00956ED0" w:rsidRPr="005A2257">
              <w:rPr>
                <w:rFonts w:ascii="Segoe UI" w:hAnsi="Segoe UI" w:cs="Segoe UI"/>
              </w:rPr>
              <w:t xml:space="preserve"> </w:t>
            </w:r>
            <w:r w:rsidRPr="005A2257">
              <w:rPr>
                <w:rFonts w:ascii="Segoe UI" w:hAnsi="Segoe UI" w:cs="Segoe UI"/>
              </w:rPr>
              <w:t xml:space="preserve">or may seek administrative resolution with the county board. </w:t>
            </w:r>
          </w:p>
        </w:tc>
        <w:tc>
          <w:tcPr>
            <w:tcW w:w="5184" w:type="dxa"/>
          </w:tcPr>
          <w:p w14:paraId="4381DCBB" w14:textId="77777777" w:rsidR="00464216" w:rsidRPr="005A2257" w:rsidRDefault="00464216" w:rsidP="00464216">
            <w:pPr>
              <w:rPr>
                <w:rFonts w:ascii="Segoe UI" w:hAnsi="Segoe UI" w:cs="Segoe UI"/>
              </w:rPr>
            </w:pPr>
          </w:p>
        </w:tc>
      </w:tr>
      <w:tr w:rsidR="00464216" w:rsidRPr="00EC3B6E" w14:paraId="7D71D33A" w14:textId="77777777" w:rsidTr="003926E6">
        <w:trPr>
          <w:jc w:val="center"/>
        </w:trPr>
        <w:tc>
          <w:tcPr>
            <w:tcW w:w="2160" w:type="dxa"/>
          </w:tcPr>
          <w:p w14:paraId="0E3FFF73" w14:textId="7374850C" w:rsidR="00464216" w:rsidRPr="005A2257" w:rsidRDefault="00464216" w:rsidP="00464216">
            <w:pPr>
              <w:rPr>
                <w:rFonts w:ascii="Segoe UI" w:hAnsi="Segoe UI" w:cs="Segoe UI"/>
              </w:rPr>
            </w:pPr>
            <w:r w:rsidRPr="005A2257">
              <w:rPr>
                <w:rFonts w:ascii="Segoe UI" w:hAnsi="Segoe UI" w:cs="Segoe UI"/>
              </w:rPr>
              <w:t>(D)(7)(f)</w:t>
            </w:r>
          </w:p>
        </w:tc>
        <w:tc>
          <w:tcPr>
            <w:tcW w:w="7200" w:type="dxa"/>
          </w:tcPr>
          <w:p w14:paraId="0674883E" w14:textId="64E9D32D" w:rsidR="00464216" w:rsidRPr="005A2257" w:rsidRDefault="00464216" w:rsidP="00464216">
            <w:pPr>
              <w:ind w:left="360" w:hanging="360"/>
              <w:rPr>
                <w:rFonts w:ascii="Segoe UI" w:hAnsi="Segoe UI" w:cs="Segoe UI"/>
                <w:b/>
                <w:bCs/>
              </w:rPr>
            </w:pPr>
            <w:r w:rsidRPr="005A2257">
              <w:rPr>
                <w:rFonts w:ascii="Segoe UI" w:hAnsi="Segoe UI" w:cs="Segoe UI"/>
                <w:b/>
                <w:bCs/>
              </w:rPr>
              <w:t>90-day reviews:</w:t>
            </w:r>
          </w:p>
          <w:p w14:paraId="3F9B5B6F" w14:textId="3A3F2A60" w:rsidR="00464216" w:rsidRPr="005A2257" w:rsidRDefault="00464216" w:rsidP="00464216">
            <w:pPr>
              <w:ind w:left="360" w:hanging="360"/>
              <w:rPr>
                <w:rFonts w:ascii="Segoe UI" w:hAnsi="Segoe UI" w:cs="Segoe UI"/>
              </w:rPr>
            </w:pPr>
            <w:r w:rsidRPr="005A2257">
              <w:rPr>
                <w:rFonts w:ascii="Segoe UI" w:hAnsi="Segoe UI" w:cs="Segoe UI"/>
              </w:rPr>
              <w:t>Reviews may be more frequent if instructed by the H</w:t>
            </w:r>
            <w:r w:rsidR="00956ED0" w:rsidRPr="005A2257">
              <w:rPr>
                <w:rFonts w:ascii="Segoe UI" w:hAnsi="Segoe UI" w:cs="Segoe UI"/>
              </w:rPr>
              <w:t>RC</w:t>
            </w:r>
            <w:r w:rsidRPr="005A2257">
              <w:rPr>
                <w:rFonts w:ascii="Segoe UI" w:hAnsi="Segoe UI" w:cs="Segoe UI"/>
              </w:rPr>
              <w:t>.</w:t>
            </w:r>
          </w:p>
          <w:p w14:paraId="2A8B17C5" w14:textId="7A475A82" w:rsidR="00B3741B" w:rsidRPr="005A2257" w:rsidRDefault="003B2697" w:rsidP="00464216">
            <w:pPr>
              <w:ind w:left="360" w:hanging="360"/>
              <w:rPr>
                <w:rFonts w:ascii="Segoe UI" w:hAnsi="Segoe UI" w:cs="Segoe UI"/>
              </w:rPr>
            </w:pPr>
            <w:r w:rsidRPr="005A2257">
              <w:rPr>
                <w:rFonts w:ascii="Segoe UI" w:hAnsi="Segoe UI" w:cs="Segoe UI"/>
              </w:rPr>
              <w:t xml:space="preserve">(i) </w:t>
            </w:r>
            <w:r w:rsidR="00464216" w:rsidRPr="005A2257">
              <w:rPr>
                <w:rFonts w:ascii="Segoe UI" w:hAnsi="Segoe UI" w:cs="Segoe UI"/>
              </w:rPr>
              <w:t>The review shall consider</w:t>
            </w:r>
            <w:r w:rsidR="00B3741B" w:rsidRPr="005A2257">
              <w:rPr>
                <w:rFonts w:ascii="Segoe UI" w:hAnsi="Segoe UI" w:cs="Segoe UI"/>
              </w:rPr>
              <w:t>:</w:t>
            </w:r>
          </w:p>
          <w:p w14:paraId="0194A61B" w14:textId="78AAE3BD" w:rsidR="00B3741B" w:rsidRPr="00997CA7" w:rsidRDefault="00B3741B" w:rsidP="00B3741B">
            <w:pPr>
              <w:pStyle w:val="ListParagraph"/>
              <w:ind w:hanging="360"/>
              <w:rPr>
                <w:rFonts w:ascii="Segoe UI" w:hAnsi="Segoe UI" w:cs="Segoe UI"/>
              </w:rPr>
            </w:pPr>
            <w:r w:rsidRPr="00997CA7">
              <w:rPr>
                <w:rFonts w:ascii="Segoe UI" w:hAnsi="Segoe UI" w:cs="Segoe UI"/>
              </w:rPr>
              <w:t xml:space="preserve">(a) </w:t>
            </w:r>
            <w:r w:rsidR="003B2697" w:rsidRPr="00997CA7">
              <w:rPr>
                <w:rFonts w:ascii="Segoe UI" w:hAnsi="Segoe UI" w:cs="Segoe UI"/>
              </w:rPr>
              <w:t>Changes in severity or f</w:t>
            </w:r>
            <w:r w:rsidR="00464216" w:rsidRPr="00997CA7">
              <w:rPr>
                <w:rFonts w:ascii="Segoe UI" w:hAnsi="Segoe UI" w:cs="Segoe UI"/>
              </w:rPr>
              <w:t>requency of behavior,</w:t>
            </w:r>
          </w:p>
          <w:p w14:paraId="638D5DDC" w14:textId="70DDB3C6" w:rsidR="00B3741B" w:rsidRPr="00997CA7" w:rsidRDefault="00B3741B" w:rsidP="00B3741B">
            <w:pPr>
              <w:pStyle w:val="ListParagraph"/>
              <w:ind w:hanging="360"/>
              <w:rPr>
                <w:rFonts w:ascii="Segoe UI" w:hAnsi="Segoe UI" w:cs="Segoe UI"/>
              </w:rPr>
            </w:pPr>
            <w:r w:rsidRPr="00997CA7">
              <w:rPr>
                <w:rFonts w:ascii="Segoe UI" w:hAnsi="Segoe UI" w:cs="Segoe UI"/>
              </w:rPr>
              <w:t>(b) N</w:t>
            </w:r>
            <w:r w:rsidR="00464216" w:rsidRPr="00997CA7">
              <w:rPr>
                <w:rFonts w:ascii="Segoe UI" w:hAnsi="Segoe UI" w:cs="Segoe UI"/>
              </w:rPr>
              <w:t>ew skills developed by the individual,</w:t>
            </w:r>
          </w:p>
          <w:p w14:paraId="28340CC8" w14:textId="79AD18C2" w:rsidR="00B3741B" w:rsidRPr="00997CA7" w:rsidRDefault="00B3741B" w:rsidP="00B3741B">
            <w:pPr>
              <w:pStyle w:val="ListParagraph"/>
              <w:ind w:hanging="360"/>
              <w:rPr>
                <w:rFonts w:ascii="Segoe UI" w:hAnsi="Segoe UI" w:cs="Segoe UI"/>
              </w:rPr>
            </w:pPr>
            <w:r w:rsidRPr="00997CA7">
              <w:rPr>
                <w:rFonts w:ascii="Segoe UI" w:hAnsi="Segoe UI" w:cs="Segoe UI"/>
              </w:rPr>
              <w:t>(c) I</w:t>
            </w:r>
            <w:r w:rsidR="00464216" w:rsidRPr="00997CA7">
              <w:rPr>
                <w:rFonts w:ascii="Segoe UI" w:hAnsi="Segoe UI" w:cs="Segoe UI"/>
              </w:rPr>
              <w:t>ndividual's self-report of overall satisfaction, and</w:t>
            </w:r>
          </w:p>
          <w:p w14:paraId="460F91E8" w14:textId="2B036B2F" w:rsidR="00464216" w:rsidRPr="005A2257" w:rsidRDefault="00B3741B" w:rsidP="00B3741B">
            <w:pPr>
              <w:pStyle w:val="ListParagraph"/>
              <w:ind w:hanging="360"/>
              <w:rPr>
                <w:rFonts w:ascii="Segoe UI" w:hAnsi="Segoe UI" w:cs="Segoe UI"/>
              </w:rPr>
            </w:pPr>
            <w:r w:rsidRPr="00997CA7">
              <w:rPr>
                <w:rFonts w:ascii="Segoe UI" w:hAnsi="Segoe UI" w:cs="Segoe UI"/>
              </w:rPr>
              <w:t>(d) R</w:t>
            </w:r>
            <w:r w:rsidR="00464216" w:rsidRPr="00997CA7">
              <w:rPr>
                <w:rFonts w:ascii="Segoe UI" w:hAnsi="Segoe UI" w:cs="Segoe UI"/>
              </w:rPr>
              <w:t>eports from natural supports and staff regarding the individual's wellbeing.</w:t>
            </w:r>
          </w:p>
          <w:p w14:paraId="7B78E7F2" w14:textId="531D08C3" w:rsidR="00464216" w:rsidRPr="005A2257" w:rsidRDefault="003B2697" w:rsidP="00464216">
            <w:pPr>
              <w:ind w:left="360" w:hanging="360"/>
              <w:rPr>
                <w:rFonts w:ascii="Segoe UI" w:hAnsi="Segoe UI" w:cs="Segoe UI"/>
              </w:rPr>
            </w:pPr>
            <w:r w:rsidRPr="005A2257">
              <w:rPr>
                <w:rFonts w:ascii="Segoe UI" w:hAnsi="Segoe UI" w:cs="Segoe UI"/>
              </w:rPr>
              <w:t xml:space="preserve">(ii) </w:t>
            </w:r>
            <w:r w:rsidR="00464216" w:rsidRPr="005A2257">
              <w:rPr>
                <w:rFonts w:ascii="Segoe UI" w:hAnsi="Segoe UI" w:cs="Segoe UI"/>
              </w:rPr>
              <w:t>When a manual restraint has been used in the past 90 days, the review shall include seeking the perspective of the individual and at least one direct support professional involved in use of the manual restraint regarding why the manual restraint occurred and what could be done differently in the future to avoid manual restraint.</w:t>
            </w:r>
          </w:p>
          <w:p w14:paraId="1BE5F583" w14:textId="77777777" w:rsidR="007C1426" w:rsidRPr="005A2257" w:rsidRDefault="007C1426" w:rsidP="00464216">
            <w:pPr>
              <w:ind w:left="360" w:hanging="360"/>
              <w:rPr>
                <w:rFonts w:ascii="Segoe UI" w:hAnsi="Segoe UI" w:cs="Segoe UI"/>
              </w:rPr>
            </w:pPr>
          </w:p>
          <w:p w14:paraId="48379FBD" w14:textId="440E8108" w:rsidR="001559A8" w:rsidRPr="005A2257" w:rsidRDefault="001559A8" w:rsidP="00464216">
            <w:pPr>
              <w:ind w:left="360" w:hanging="360"/>
              <w:rPr>
                <w:rFonts w:ascii="Segoe UI" w:hAnsi="Segoe UI" w:cs="Segoe UI"/>
              </w:rPr>
            </w:pPr>
          </w:p>
        </w:tc>
        <w:tc>
          <w:tcPr>
            <w:tcW w:w="5184" w:type="dxa"/>
          </w:tcPr>
          <w:p w14:paraId="18F80202" w14:textId="27D92BB1" w:rsidR="007C1426" w:rsidRPr="005A2257" w:rsidRDefault="007C1426" w:rsidP="00464216">
            <w:pPr>
              <w:rPr>
                <w:rFonts w:ascii="Segoe UI" w:hAnsi="Segoe UI" w:cs="Segoe UI"/>
              </w:rPr>
            </w:pPr>
          </w:p>
        </w:tc>
      </w:tr>
      <w:tr w:rsidR="00464216" w:rsidRPr="00EC3B6E" w14:paraId="32713C66" w14:textId="77777777" w:rsidTr="003926E6">
        <w:trPr>
          <w:jc w:val="center"/>
        </w:trPr>
        <w:tc>
          <w:tcPr>
            <w:tcW w:w="2160" w:type="dxa"/>
          </w:tcPr>
          <w:p w14:paraId="2ECF3D0B" w14:textId="77777777" w:rsidR="00464216" w:rsidRPr="005A2257" w:rsidRDefault="00464216" w:rsidP="00464216">
            <w:pPr>
              <w:rPr>
                <w:rFonts w:ascii="Segoe UI" w:hAnsi="Segoe UI" w:cs="Segoe UI"/>
              </w:rPr>
            </w:pPr>
          </w:p>
          <w:p w14:paraId="1246040E" w14:textId="63D48F8D" w:rsidR="00464216" w:rsidRPr="005A2257" w:rsidRDefault="00464216" w:rsidP="00464216">
            <w:pPr>
              <w:rPr>
                <w:rFonts w:ascii="Segoe UI" w:hAnsi="Segoe UI" w:cs="Segoe UI"/>
              </w:rPr>
            </w:pPr>
            <w:r w:rsidRPr="005A2257">
              <w:rPr>
                <w:rFonts w:ascii="Segoe UI" w:hAnsi="Segoe UI" w:cs="Segoe UI"/>
              </w:rPr>
              <w:t>(G)(1)</w:t>
            </w:r>
          </w:p>
          <w:p w14:paraId="373A13EB" w14:textId="06147FF7" w:rsidR="00464216" w:rsidRPr="005A2257" w:rsidRDefault="00464216" w:rsidP="00464216">
            <w:pPr>
              <w:rPr>
                <w:rFonts w:ascii="Segoe UI" w:hAnsi="Segoe UI" w:cs="Segoe UI"/>
              </w:rPr>
            </w:pPr>
            <w:r w:rsidRPr="005A2257">
              <w:rPr>
                <w:rFonts w:ascii="Segoe UI" w:hAnsi="Segoe UI" w:cs="Segoe UI"/>
              </w:rPr>
              <w:t>(H)(1) &amp; (C)(5)</w:t>
            </w:r>
          </w:p>
          <w:p w14:paraId="10CBE274" w14:textId="5ADAD76B" w:rsidR="00464216" w:rsidRPr="005A2257" w:rsidRDefault="00464216" w:rsidP="00464216">
            <w:pPr>
              <w:rPr>
                <w:rFonts w:ascii="Segoe UI" w:hAnsi="Segoe UI" w:cs="Segoe UI"/>
              </w:rPr>
            </w:pPr>
          </w:p>
          <w:p w14:paraId="188702CF" w14:textId="77777777" w:rsidR="00464216" w:rsidRPr="005A2257" w:rsidRDefault="00464216" w:rsidP="00464216">
            <w:pPr>
              <w:rPr>
                <w:rFonts w:ascii="Segoe UI" w:hAnsi="Segoe UI" w:cs="Segoe UI"/>
              </w:rPr>
            </w:pPr>
          </w:p>
          <w:p w14:paraId="7BE9892F" w14:textId="78BB2F9D" w:rsidR="00464216" w:rsidRPr="005A2257" w:rsidRDefault="00464216" w:rsidP="00464216">
            <w:pPr>
              <w:rPr>
                <w:rFonts w:ascii="Segoe UI" w:hAnsi="Segoe UI" w:cs="Segoe UI"/>
              </w:rPr>
            </w:pPr>
            <w:r w:rsidRPr="005A2257">
              <w:rPr>
                <w:rFonts w:ascii="Segoe UI" w:hAnsi="Segoe UI" w:cs="Segoe UI"/>
              </w:rPr>
              <w:t>(D)(7)(d)</w:t>
            </w:r>
          </w:p>
          <w:p w14:paraId="544F9EE3" w14:textId="77777777" w:rsidR="00464216" w:rsidRPr="005A2257" w:rsidRDefault="00464216" w:rsidP="00464216">
            <w:pPr>
              <w:rPr>
                <w:rFonts w:ascii="Segoe UI" w:hAnsi="Segoe UI" w:cs="Segoe UI"/>
              </w:rPr>
            </w:pPr>
          </w:p>
          <w:p w14:paraId="4D86C723" w14:textId="77777777" w:rsidR="00464216" w:rsidRPr="005A2257" w:rsidRDefault="00464216" w:rsidP="00464216">
            <w:pPr>
              <w:rPr>
                <w:rFonts w:ascii="Segoe UI" w:hAnsi="Segoe UI" w:cs="Segoe UI"/>
              </w:rPr>
            </w:pPr>
          </w:p>
          <w:p w14:paraId="76E88870" w14:textId="77777777" w:rsidR="00464216" w:rsidRPr="005A2257" w:rsidRDefault="00464216" w:rsidP="00464216">
            <w:pPr>
              <w:rPr>
                <w:rFonts w:ascii="Segoe UI" w:hAnsi="Segoe UI" w:cs="Segoe UI"/>
              </w:rPr>
            </w:pPr>
          </w:p>
          <w:p w14:paraId="621B879B" w14:textId="77777777" w:rsidR="00464216" w:rsidRPr="005A2257" w:rsidRDefault="00464216" w:rsidP="00464216">
            <w:pPr>
              <w:rPr>
                <w:rFonts w:ascii="Segoe UI" w:hAnsi="Segoe UI" w:cs="Segoe UI"/>
              </w:rPr>
            </w:pPr>
          </w:p>
          <w:p w14:paraId="665C5BBE" w14:textId="77777777" w:rsidR="00464216" w:rsidRPr="005A2257" w:rsidRDefault="00464216" w:rsidP="00464216">
            <w:pPr>
              <w:rPr>
                <w:rFonts w:ascii="Segoe UI" w:hAnsi="Segoe UI" w:cs="Segoe UI"/>
              </w:rPr>
            </w:pPr>
          </w:p>
          <w:p w14:paraId="0E79882D" w14:textId="77777777" w:rsidR="00464216" w:rsidRPr="005A2257" w:rsidRDefault="00464216" w:rsidP="00464216">
            <w:pPr>
              <w:rPr>
                <w:rFonts w:ascii="Segoe UI" w:hAnsi="Segoe UI" w:cs="Segoe UI"/>
              </w:rPr>
            </w:pPr>
          </w:p>
          <w:p w14:paraId="62EA72C9" w14:textId="77777777" w:rsidR="00464216" w:rsidRPr="005A2257" w:rsidRDefault="00464216" w:rsidP="00464216">
            <w:pPr>
              <w:rPr>
                <w:rFonts w:ascii="Segoe UI" w:hAnsi="Segoe UI" w:cs="Segoe UI"/>
              </w:rPr>
            </w:pPr>
          </w:p>
          <w:p w14:paraId="2AA90EA5" w14:textId="77777777" w:rsidR="00464216" w:rsidRPr="005A2257" w:rsidRDefault="00464216" w:rsidP="00464216">
            <w:pPr>
              <w:rPr>
                <w:rFonts w:ascii="Segoe UI" w:hAnsi="Segoe UI" w:cs="Segoe UI"/>
              </w:rPr>
            </w:pPr>
          </w:p>
          <w:p w14:paraId="4953CABF" w14:textId="77777777" w:rsidR="00464216" w:rsidRPr="005A2257" w:rsidRDefault="00464216" w:rsidP="00464216">
            <w:pPr>
              <w:rPr>
                <w:rFonts w:ascii="Segoe UI" w:hAnsi="Segoe UI" w:cs="Segoe UI"/>
              </w:rPr>
            </w:pPr>
          </w:p>
          <w:p w14:paraId="0C69A68C" w14:textId="77777777" w:rsidR="00464216" w:rsidRPr="005A2257" w:rsidRDefault="00464216" w:rsidP="00464216">
            <w:pPr>
              <w:rPr>
                <w:rFonts w:ascii="Segoe UI" w:hAnsi="Segoe UI" w:cs="Segoe UI"/>
              </w:rPr>
            </w:pPr>
          </w:p>
          <w:p w14:paraId="4D21706D" w14:textId="77777777" w:rsidR="00464216" w:rsidRPr="005A2257" w:rsidRDefault="00464216" w:rsidP="00464216">
            <w:pPr>
              <w:rPr>
                <w:rFonts w:ascii="Segoe UI" w:hAnsi="Segoe UI" w:cs="Segoe UI"/>
              </w:rPr>
            </w:pPr>
          </w:p>
          <w:p w14:paraId="12C1435F" w14:textId="07316908" w:rsidR="00464216" w:rsidRPr="005A2257" w:rsidRDefault="00464216" w:rsidP="00464216">
            <w:pPr>
              <w:rPr>
                <w:rFonts w:ascii="Segoe UI" w:hAnsi="Segoe UI" w:cs="Segoe UI"/>
              </w:rPr>
            </w:pPr>
            <w:r w:rsidRPr="005A2257">
              <w:rPr>
                <w:rFonts w:ascii="Segoe UI" w:hAnsi="Segoe UI" w:cs="Segoe UI"/>
              </w:rPr>
              <w:t>(H)(2)(c)(ix)</w:t>
            </w:r>
          </w:p>
        </w:tc>
        <w:tc>
          <w:tcPr>
            <w:tcW w:w="7200" w:type="dxa"/>
          </w:tcPr>
          <w:p w14:paraId="2A72D952" w14:textId="629E823B" w:rsidR="00464216" w:rsidRPr="005A2257" w:rsidRDefault="00464216" w:rsidP="00464216">
            <w:pPr>
              <w:ind w:left="360" w:hanging="360"/>
              <w:rPr>
                <w:rFonts w:ascii="Segoe UI" w:hAnsi="Segoe UI" w:cs="Segoe UI"/>
                <w:b/>
                <w:bCs/>
              </w:rPr>
            </w:pPr>
            <w:r w:rsidRPr="005A2257">
              <w:rPr>
                <w:rFonts w:ascii="Segoe UI" w:hAnsi="Segoe UI" w:cs="Segoe UI"/>
                <w:b/>
                <w:bCs/>
              </w:rPr>
              <w:t>Human Rights Committees:</w:t>
            </w:r>
          </w:p>
          <w:p w14:paraId="1307F0FD" w14:textId="7A460CA1" w:rsidR="00464216" w:rsidRPr="005A2257" w:rsidRDefault="00464216" w:rsidP="003B2697">
            <w:pPr>
              <w:pStyle w:val="ListParagraph"/>
              <w:numPr>
                <w:ilvl w:val="0"/>
                <w:numId w:val="8"/>
              </w:numPr>
              <w:rPr>
                <w:rFonts w:ascii="Segoe UI" w:hAnsi="Segoe UI" w:cs="Segoe UI"/>
              </w:rPr>
            </w:pPr>
            <w:r w:rsidRPr="005A2257">
              <w:rPr>
                <w:rFonts w:ascii="Segoe UI" w:hAnsi="Segoe UI" w:cs="Segoe UI"/>
              </w:rPr>
              <w:t>ICFs and county boards may jointly establish HRCs.</w:t>
            </w:r>
          </w:p>
          <w:p w14:paraId="32B4D75A" w14:textId="181CF2F4" w:rsidR="00464216" w:rsidRPr="005A2257" w:rsidRDefault="00464216" w:rsidP="003B2697">
            <w:pPr>
              <w:pStyle w:val="ListParagraph"/>
              <w:numPr>
                <w:ilvl w:val="0"/>
                <w:numId w:val="8"/>
              </w:numPr>
              <w:rPr>
                <w:rFonts w:ascii="Segoe UI" w:hAnsi="Segoe UI" w:cs="Segoe UI"/>
              </w:rPr>
            </w:pPr>
            <w:r w:rsidRPr="005A2257">
              <w:rPr>
                <w:rFonts w:ascii="Segoe UI" w:hAnsi="Segoe UI" w:cs="Segoe UI"/>
              </w:rPr>
              <w:t>New emergency request process when there is immediate danger of physical harm or the individual being subject to legal sanction and all available positive measures have proved ineffective or infeasible.</w:t>
            </w:r>
          </w:p>
          <w:p w14:paraId="5EB66F6F" w14:textId="446306D5" w:rsidR="00464216" w:rsidRPr="005A2257" w:rsidRDefault="00464216" w:rsidP="003B2697">
            <w:pPr>
              <w:pStyle w:val="ListParagraph"/>
              <w:numPr>
                <w:ilvl w:val="0"/>
                <w:numId w:val="8"/>
              </w:numPr>
              <w:rPr>
                <w:rFonts w:ascii="Segoe UI" w:hAnsi="Segoe UI" w:cs="Segoe UI"/>
              </w:rPr>
            </w:pPr>
            <w:r w:rsidRPr="005A2257">
              <w:rPr>
                <w:rFonts w:ascii="Segoe UI" w:hAnsi="Segoe UI" w:cs="Segoe UI"/>
              </w:rPr>
              <w:t>Specific information to be provided to the H</w:t>
            </w:r>
            <w:r w:rsidR="00956ED0" w:rsidRPr="005A2257">
              <w:rPr>
                <w:rFonts w:ascii="Segoe UI" w:hAnsi="Segoe UI" w:cs="Segoe UI"/>
              </w:rPr>
              <w:t>RC</w:t>
            </w:r>
            <w:r w:rsidRPr="005A2257">
              <w:rPr>
                <w:rFonts w:ascii="Segoe UI" w:hAnsi="Segoe UI" w:cs="Segoe UI"/>
              </w:rPr>
              <w:t>:</w:t>
            </w:r>
          </w:p>
          <w:p w14:paraId="17DDEA11" w14:textId="364576FE" w:rsidR="00464216" w:rsidRPr="005A2257" w:rsidRDefault="00464216" w:rsidP="00464216">
            <w:pPr>
              <w:pStyle w:val="ListParagraph"/>
              <w:ind w:hanging="360"/>
              <w:rPr>
                <w:rFonts w:ascii="Segoe UI" w:hAnsi="Segoe UI" w:cs="Segoe UI"/>
              </w:rPr>
            </w:pPr>
            <w:r w:rsidRPr="005A2257">
              <w:rPr>
                <w:rFonts w:ascii="Segoe UI" w:hAnsi="Segoe UI" w:cs="Segoe UI"/>
              </w:rPr>
              <w:t>(</w:t>
            </w:r>
            <w:r w:rsidR="003B2697" w:rsidRPr="005A2257">
              <w:rPr>
                <w:rFonts w:ascii="Segoe UI" w:hAnsi="Segoe UI" w:cs="Segoe UI"/>
              </w:rPr>
              <w:t>i</w:t>
            </w:r>
            <w:r w:rsidRPr="005A2257">
              <w:rPr>
                <w:rFonts w:ascii="Segoe UI" w:hAnsi="Segoe UI" w:cs="Segoe UI"/>
              </w:rPr>
              <w:t>)</w:t>
            </w:r>
            <w:r w:rsidR="003B2697" w:rsidRPr="005A2257">
              <w:rPr>
                <w:rFonts w:ascii="Segoe UI" w:hAnsi="Segoe UI" w:cs="Segoe UI"/>
              </w:rPr>
              <w:t xml:space="preserve">  </w:t>
            </w:r>
            <w:r w:rsidRPr="005A2257">
              <w:rPr>
                <w:rFonts w:ascii="Segoe UI" w:hAnsi="Segoe UI" w:cs="Segoe UI"/>
              </w:rPr>
              <w:t>Justification for the restrictive measure:</w:t>
            </w:r>
          </w:p>
          <w:p w14:paraId="37694181" w14:textId="14FE86FB" w:rsidR="00464216" w:rsidRPr="005A2257" w:rsidRDefault="00464216" w:rsidP="00464216">
            <w:pPr>
              <w:pStyle w:val="ListParagraph"/>
              <w:ind w:left="1080" w:hanging="360"/>
              <w:rPr>
                <w:rFonts w:ascii="Segoe UI" w:hAnsi="Segoe UI" w:cs="Segoe UI"/>
              </w:rPr>
            </w:pPr>
            <w:r w:rsidRPr="005A2257">
              <w:rPr>
                <w:rFonts w:ascii="Segoe UI" w:hAnsi="Segoe UI" w:cs="Segoe UI"/>
              </w:rPr>
              <w:t>(</w:t>
            </w:r>
            <w:r w:rsidR="003B2697" w:rsidRPr="005A2257">
              <w:rPr>
                <w:rFonts w:ascii="Segoe UI" w:hAnsi="Segoe UI" w:cs="Segoe UI"/>
              </w:rPr>
              <w:t>a</w:t>
            </w:r>
            <w:r w:rsidRPr="005A2257">
              <w:rPr>
                <w:rFonts w:ascii="Segoe UI" w:hAnsi="Segoe UI" w:cs="Segoe UI"/>
              </w:rPr>
              <w:t>) When manual restraint, mechanical restraint, or time-out is proposed -- risk of harm;</w:t>
            </w:r>
          </w:p>
          <w:p w14:paraId="5C02B599" w14:textId="11D363E9" w:rsidR="00464216" w:rsidRPr="005A2257" w:rsidRDefault="00464216" w:rsidP="00464216">
            <w:pPr>
              <w:ind w:left="1080" w:hanging="360"/>
              <w:rPr>
                <w:rFonts w:ascii="Segoe UI" w:hAnsi="Segoe UI" w:cs="Segoe UI"/>
              </w:rPr>
            </w:pPr>
            <w:r w:rsidRPr="005A2257">
              <w:rPr>
                <w:rFonts w:ascii="Segoe UI" w:hAnsi="Segoe UI" w:cs="Segoe UI"/>
              </w:rPr>
              <w:t>(</w:t>
            </w:r>
            <w:r w:rsidR="003B2697" w:rsidRPr="005A2257">
              <w:rPr>
                <w:rFonts w:ascii="Segoe UI" w:hAnsi="Segoe UI" w:cs="Segoe UI"/>
              </w:rPr>
              <w:t>b</w:t>
            </w:r>
            <w:r w:rsidRPr="005A2257">
              <w:rPr>
                <w:rFonts w:ascii="Segoe UI" w:hAnsi="Segoe UI" w:cs="Segoe UI"/>
              </w:rPr>
              <w:t>) When chemical restraint is proposed -- risk of harm or how the individual's engagement in a precisely-defined pattern of behavior is very likely to result in risk of harm; or</w:t>
            </w:r>
          </w:p>
          <w:p w14:paraId="6EFD9036" w14:textId="760027C9" w:rsidR="00464216" w:rsidRPr="005A2257" w:rsidRDefault="00464216" w:rsidP="00464216">
            <w:pPr>
              <w:ind w:left="1080" w:hanging="360"/>
              <w:rPr>
                <w:rFonts w:ascii="Segoe UI" w:hAnsi="Segoe UI" w:cs="Segoe UI"/>
              </w:rPr>
            </w:pPr>
            <w:r w:rsidRPr="005A2257">
              <w:rPr>
                <w:rFonts w:ascii="Segoe UI" w:hAnsi="Segoe UI" w:cs="Segoe UI"/>
              </w:rPr>
              <w:t>(</w:t>
            </w:r>
            <w:r w:rsidR="003B2697" w:rsidRPr="005A2257">
              <w:rPr>
                <w:rFonts w:ascii="Segoe UI" w:hAnsi="Segoe UI" w:cs="Segoe UI"/>
              </w:rPr>
              <w:t>c</w:t>
            </w:r>
            <w:r w:rsidRPr="005A2257">
              <w:rPr>
                <w:rFonts w:ascii="Segoe UI" w:hAnsi="Segoe UI" w:cs="Segoe UI"/>
              </w:rPr>
              <w:t>) When rights restriction is proposed -- risk of harm or how the individual's actions are very likely to result in the individual being the subject of a legal sanction.</w:t>
            </w:r>
          </w:p>
          <w:p w14:paraId="10925B76" w14:textId="209BE87A" w:rsidR="00464216" w:rsidRPr="005A2257" w:rsidRDefault="00464216" w:rsidP="00464216">
            <w:pPr>
              <w:pStyle w:val="ListParagraph"/>
              <w:ind w:hanging="360"/>
              <w:rPr>
                <w:rFonts w:ascii="Segoe UI" w:hAnsi="Segoe UI" w:cs="Segoe UI"/>
              </w:rPr>
            </w:pPr>
            <w:r w:rsidRPr="005A2257">
              <w:rPr>
                <w:rFonts w:ascii="Segoe UI" w:hAnsi="Segoe UI" w:cs="Segoe UI"/>
              </w:rPr>
              <w:t>(</w:t>
            </w:r>
            <w:r w:rsidR="003B2697" w:rsidRPr="005A2257">
              <w:rPr>
                <w:rFonts w:ascii="Segoe UI" w:hAnsi="Segoe UI" w:cs="Segoe UI"/>
              </w:rPr>
              <w:t>ii</w:t>
            </w:r>
            <w:r w:rsidRPr="005A2257">
              <w:rPr>
                <w:rFonts w:ascii="Segoe UI" w:hAnsi="Segoe UI" w:cs="Segoe UI"/>
              </w:rPr>
              <w:t>)</w:t>
            </w:r>
            <w:r w:rsidR="003B2697" w:rsidRPr="005A2257">
              <w:rPr>
                <w:rFonts w:ascii="Segoe UI" w:hAnsi="Segoe UI" w:cs="Segoe UI"/>
              </w:rPr>
              <w:t xml:space="preserve">  T</w:t>
            </w:r>
            <w:r w:rsidRPr="005A2257">
              <w:rPr>
                <w:rFonts w:ascii="Segoe UI" w:hAnsi="Segoe UI" w:cs="Segoe UI"/>
              </w:rPr>
              <w:t>he nature and degree of risk to the individual if the restrictive measure is implemented.</w:t>
            </w:r>
          </w:p>
          <w:p w14:paraId="1B424B30" w14:textId="43ECC467" w:rsidR="00464216" w:rsidRPr="005A2257" w:rsidRDefault="00464216" w:rsidP="003B2697">
            <w:pPr>
              <w:pStyle w:val="ListParagraph"/>
              <w:numPr>
                <w:ilvl w:val="0"/>
                <w:numId w:val="10"/>
              </w:numPr>
              <w:rPr>
                <w:rFonts w:ascii="Segoe UI" w:hAnsi="Segoe UI" w:cs="Segoe UI"/>
              </w:rPr>
            </w:pPr>
            <w:r w:rsidRPr="005A2257">
              <w:rPr>
                <w:rFonts w:ascii="Segoe UI" w:hAnsi="Segoe UI" w:cs="Segoe UI"/>
              </w:rPr>
              <w:t>The H</w:t>
            </w:r>
            <w:r w:rsidR="00956ED0" w:rsidRPr="005A2257">
              <w:rPr>
                <w:rFonts w:ascii="Segoe UI" w:hAnsi="Segoe UI" w:cs="Segoe UI"/>
              </w:rPr>
              <w:t xml:space="preserve">RC </w:t>
            </w:r>
            <w:r w:rsidRPr="005A2257">
              <w:rPr>
                <w:rFonts w:ascii="Segoe UI" w:hAnsi="Segoe UI" w:cs="Segoe UI"/>
              </w:rPr>
              <w:t>must provide a written explanation for rejection of a strategy to the Q</w:t>
            </w:r>
            <w:r w:rsidR="003B2697" w:rsidRPr="005A2257">
              <w:rPr>
                <w:rFonts w:ascii="Segoe UI" w:hAnsi="Segoe UI" w:cs="Segoe UI"/>
              </w:rPr>
              <w:t>IDP or SSA.</w:t>
            </w:r>
          </w:p>
        </w:tc>
        <w:tc>
          <w:tcPr>
            <w:tcW w:w="5184" w:type="dxa"/>
          </w:tcPr>
          <w:p w14:paraId="594B2257" w14:textId="77777777" w:rsidR="00464216" w:rsidRPr="005A2257" w:rsidRDefault="00464216" w:rsidP="00464216">
            <w:pPr>
              <w:rPr>
                <w:rFonts w:ascii="Segoe UI" w:hAnsi="Segoe UI" w:cs="Segoe UI"/>
              </w:rPr>
            </w:pPr>
          </w:p>
        </w:tc>
      </w:tr>
      <w:tr w:rsidR="00464216" w:rsidRPr="00EC3B6E" w14:paraId="18F48F9B" w14:textId="77777777" w:rsidTr="003926E6">
        <w:trPr>
          <w:jc w:val="center"/>
        </w:trPr>
        <w:tc>
          <w:tcPr>
            <w:tcW w:w="2160" w:type="dxa"/>
          </w:tcPr>
          <w:p w14:paraId="3D26D1E6" w14:textId="7737B949" w:rsidR="00464216" w:rsidRPr="005A2257" w:rsidRDefault="00464216" w:rsidP="00464216">
            <w:pPr>
              <w:rPr>
                <w:rFonts w:ascii="Segoe UI" w:hAnsi="Segoe UI" w:cs="Segoe UI"/>
              </w:rPr>
            </w:pPr>
            <w:r w:rsidRPr="005A2257">
              <w:rPr>
                <w:rFonts w:ascii="Segoe UI" w:hAnsi="Segoe UI" w:cs="Segoe UI"/>
              </w:rPr>
              <w:t>(J)</w:t>
            </w:r>
          </w:p>
        </w:tc>
        <w:tc>
          <w:tcPr>
            <w:tcW w:w="7200" w:type="dxa"/>
          </w:tcPr>
          <w:p w14:paraId="50C36EB5" w14:textId="22DC3A89" w:rsidR="00464216" w:rsidRPr="005A2257" w:rsidRDefault="00464216" w:rsidP="00464216">
            <w:pPr>
              <w:rPr>
                <w:rFonts w:ascii="Segoe UI" w:hAnsi="Segoe UI" w:cs="Segoe UI"/>
                <w:b/>
                <w:bCs/>
              </w:rPr>
            </w:pPr>
            <w:r w:rsidRPr="005A2257">
              <w:rPr>
                <w:rFonts w:ascii="Segoe UI" w:hAnsi="Segoe UI" w:cs="Segoe UI"/>
                <w:b/>
                <w:bCs/>
              </w:rPr>
              <w:t>Restrictive Measures Notification system reporting:</w:t>
            </w:r>
          </w:p>
          <w:p w14:paraId="154F2AEA" w14:textId="7AAD69BA" w:rsidR="00464216" w:rsidRPr="005A2257" w:rsidRDefault="00464216" w:rsidP="00464216">
            <w:pPr>
              <w:rPr>
                <w:rFonts w:ascii="Segoe UI" w:hAnsi="Segoe UI" w:cs="Segoe UI"/>
              </w:rPr>
            </w:pPr>
            <w:r w:rsidRPr="005A2257">
              <w:rPr>
                <w:rFonts w:ascii="Segoe UI" w:hAnsi="Segoe UI" w:cs="Segoe UI"/>
              </w:rPr>
              <w:t>Entries are to be made prior to implementation of restrictive measures and when a restrictive measure is discontinued.</w:t>
            </w:r>
          </w:p>
        </w:tc>
        <w:tc>
          <w:tcPr>
            <w:tcW w:w="5184" w:type="dxa"/>
          </w:tcPr>
          <w:p w14:paraId="192E1BFE" w14:textId="77777777" w:rsidR="00464216" w:rsidRPr="005A2257" w:rsidRDefault="00464216" w:rsidP="00464216">
            <w:pPr>
              <w:rPr>
                <w:rFonts w:ascii="Segoe UI" w:hAnsi="Segoe UI" w:cs="Segoe UI"/>
              </w:rPr>
            </w:pPr>
          </w:p>
        </w:tc>
      </w:tr>
      <w:tr w:rsidR="00464216" w:rsidRPr="00EC3B6E" w14:paraId="214F8F25" w14:textId="77777777" w:rsidTr="003926E6">
        <w:trPr>
          <w:jc w:val="center"/>
        </w:trPr>
        <w:tc>
          <w:tcPr>
            <w:tcW w:w="2160" w:type="dxa"/>
          </w:tcPr>
          <w:p w14:paraId="664596F6" w14:textId="46E3EF8A" w:rsidR="00464216" w:rsidRPr="005A2257" w:rsidRDefault="00464216" w:rsidP="00464216">
            <w:pPr>
              <w:rPr>
                <w:rFonts w:ascii="Segoe UI" w:hAnsi="Segoe UI" w:cs="Segoe UI"/>
              </w:rPr>
            </w:pPr>
            <w:r w:rsidRPr="005A2257">
              <w:rPr>
                <w:rFonts w:ascii="Segoe UI" w:hAnsi="Segoe UI" w:cs="Segoe UI"/>
              </w:rPr>
              <w:t>(K)</w:t>
            </w:r>
          </w:p>
        </w:tc>
        <w:tc>
          <w:tcPr>
            <w:tcW w:w="7200" w:type="dxa"/>
          </w:tcPr>
          <w:p w14:paraId="566C61DC" w14:textId="299DE3CD" w:rsidR="00464216" w:rsidRPr="005A2257" w:rsidRDefault="00464216" w:rsidP="00464216">
            <w:pPr>
              <w:rPr>
                <w:rFonts w:ascii="Segoe UI" w:hAnsi="Segoe UI" w:cs="Segoe UI"/>
                <w:b/>
                <w:bCs/>
              </w:rPr>
            </w:pPr>
            <w:r w:rsidRPr="005A2257">
              <w:rPr>
                <w:rFonts w:ascii="Segoe UI" w:hAnsi="Segoe UI" w:cs="Segoe UI"/>
                <w:b/>
                <w:bCs/>
              </w:rPr>
              <w:t>Analysis of data by ICFs and county boards:</w:t>
            </w:r>
          </w:p>
          <w:p w14:paraId="620B69A9" w14:textId="2B419E8F" w:rsidR="00464216" w:rsidRPr="005A2257" w:rsidRDefault="00464216" w:rsidP="003B2697">
            <w:pPr>
              <w:pStyle w:val="ListParagraph"/>
              <w:numPr>
                <w:ilvl w:val="0"/>
                <w:numId w:val="10"/>
              </w:numPr>
              <w:rPr>
                <w:rFonts w:ascii="Segoe UI" w:hAnsi="Segoe UI" w:cs="Segoe UI"/>
              </w:rPr>
            </w:pPr>
            <w:r w:rsidRPr="005A2257">
              <w:rPr>
                <w:rFonts w:ascii="Segoe UI" w:hAnsi="Segoe UI" w:cs="Segoe UI"/>
              </w:rPr>
              <w:t>Aggregate data is to be compiled and analyzed annually by March 15th for the preceding calendar year.</w:t>
            </w:r>
            <w:r w:rsidR="003B2697" w:rsidRPr="005A2257">
              <w:rPr>
                <w:rFonts w:ascii="Segoe UI" w:hAnsi="Segoe UI" w:cs="Segoe UI"/>
              </w:rPr>
              <w:t xml:space="preserve">  A</w:t>
            </w:r>
            <w:r w:rsidRPr="005A2257">
              <w:rPr>
                <w:rFonts w:ascii="Segoe UI" w:hAnsi="Segoe UI" w:cs="Segoe UI"/>
              </w:rPr>
              <w:t>nalysis will include:</w:t>
            </w:r>
          </w:p>
          <w:p w14:paraId="187CFE0C" w14:textId="39547F52" w:rsidR="00464216" w:rsidRPr="005A2257" w:rsidRDefault="00464216" w:rsidP="003B2697">
            <w:pPr>
              <w:pStyle w:val="ListParagraph"/>
              <w:numPr>
                <w:ilvl w:val="0"/>
                <w:numId w:val="13"/>
              </w:numPr>
              <w:rPr>
                <w:rFonts w:ascii="Segoe UI" w:hAnsi="Segoe UI" w:cs="Segoe UI"/>
              </w:rPr>
            </w:pPr>
            <w:r w:rsidRPr="005A2257">
              <w:rPr>
                <w:rFonts w:ascii="Segoe UI" w:hAnsi="Segoe UI" w:cs="Segoe UI"/>
              </w:rPr>
              <w:t>Number of strategies by type of restrictive measures reviewed, approved, rejected, implemented, and discontinued and reasons for discontinuing the strategies.</w:t>
            </w:r>
          </w:p>
          <w:p w14:paraId="7678161B" w14:textId="389EE6A2" w:rsidR="00464216" w:rsidRPr="005A2257" w:rsidRDefault="00464216" w:rsidP="003B2697">
            <w:pPr>
              <w:pStyle w:val="ListParagraph"/>
              <w:numPr>
                <w:ilvl w:val="0"/>
                <w:numId w:val="13"/>
              </w:numPr>
              <w:rPr>
                <w:rFonts w:ascii="Segoe UI" w:hAnsi="Segoe UI" w:cs="Segoe UI"/>
              </w:rPr>
            </w:pPr>
            <w:r w:rsidRPr="005A2257">
              <w:rPr>
                <w:rFonts w:ascii="Segoe UI" w:hAnsi="Segoe UI" w:cs="Segoe UI"/>
              </w:rPr>
              <w:t>In-depth review and analysis of either:</w:t>
            </w:r>
          </w:p>
          <w:p w14:paraId="58F1FFC4" w14:textId="2480D701" w:rsidR="00464216" w:rsidRPr="005A2257" w:rsidRDefault="00464216" w:rsidP="00464216">
            <w:pPr>
              <w:ind w:left="1080" w:hanging="360"/>
              <w:rPr>
                <w:rFonts w:ascii="Segoe UI" w:hAnsi="Segoe UI" w:cs="Segoe UI"/>
              </w:rPr>
            </w:pPr>
            <w:r w:rsidRPr="005A2257">
              <w:rPr>
                <w:rFonts w:ascii="Segoe UI" w:hAnsi="Segoe UI" w:cs="Segoe UI"/>
              </w:rPr>
              <w:t>(i) Trends and patterns regarding strategies that include restrictive measures to determine ways to enhance risk reduction efforts and outcomes and to reduce frequency of restrictive measures; or</w:t>
            </w:r>
          </w:p>
          <w:p w14:paraId="612370EE" w14:textId="57F871E8" w:rsidR="00464216" w:rsidRPr="005A2257" w:rsidRDefault="00464216" w:rsidP="00464216">
            <w:pPr>
              <w:ind w:left="1080" w:hanging="360"/>
              <w:rPr>
                <w:rFonts w:ascii="Segoe UI" w:hAnsi="Segoe UI" w:cs="Segoe UI"/>
              </w:rPr>
            </w:pPr>
            <w:r w:rsidRPr="005A2257">
              <w:rPr>
                <w:rFonts w:ascii="Segoe UI" w:hAnsi="Segoe UI" w:cs="Segoe UI"/>
              </w:rPr>
              <w:lastRenderedPageBreak/>
              <w:t xml:space="preserve">(ii) A sample of implemented strategies that include restrictive measures to ensure strategies are developed, implemented, documented, and monitored in accordance with the rule. </w:t>
            </w:r>
          </w:p>
          <w:p w14:paraId="16BD55A7" w14:textId="1BE685D2" w:rsidR="00464216" w:rsidRPr="005A2257" w:rsidRDefault="00464216" w:rsidP="003B2697">
            <w:pPr>
              <w:pStyle w:val="ListParagraph"/>
              <w:numPr>
                <w:ilvl w:val="0"/>
                <w:numId w:val="11"/>
              </w:numPr>
              <w:rPr>
                <w:rFonts w:ascii="Segoe UI" w:hAnsi="Segoe UI" w:cs="Segoe UI"/>
              </w:rPr>
            </w:pPr>
            <w:r w:rsidRPr="005A2257">
              <w:rPr>
                <w:rFonts w:ascii="Segoe UI" w:hAnsi="Segoe UI" w:cs="Segoe UI"/>
              </w:rPr>
              <w:t xml:space="preserve">Duration and effectiveness of strategies that include restrictive measures are no longer required. </w:t>
            </w:r>
          </w:p>
        </w:tc>
        <w:tc>
          <w:tcPr>
            <w:tcW w:w="5184" w:type="dxa"/>
          </w:tcPr>
          <w:p w14:paraId="788BABED" w14:textId="77777777" w:rsidR="00464216" w:rsidRPr="005A2257" w:rsidRDefault="00464216" w:rsidP="00464216">
            <w:pPr>
              <w:rPr>
                <w:rFonts w:ascii="Segoe UI" w:hAnsi="Segoe UI" w:cs="Segoe UI"/>
              </w:rPr>
            </w:pPr>
          </w:p>
        </w:tc>
      </w:tr>
    </w:tbl>
    <w:p w14:paraId="054331FC" w14:textId="7DE14418" w:rsidR="00F80244" w:rsidRDefault="00F80244" w:rsidP="00F80244">
      <w:pPr>
        <w:spacing w:after="0" w:line="240" w:lineRule="auto"/>
        <w:rPr>
          <w:sz w:val="28"/>
          <w:szCs w:val="28"/>
        </w:rPr>
      </w:pPr>
    </w:p>
    <w:sectPr w:rsidR="00F80244" w:rsidSect="001559A8">
      <w:footerReference w:type="default" r:id="rId7"/>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4E27D" w14:textId="77777777" w:rsidR="00717361" w:rsidRDefault="00717361" w:rsidP="00AB2F2B">
      <w:pPr>
        <w:spacing w:after="0" w:line="240" w:lineRule="auto"/>
      </w:pPr>
      <w:r>
        <w:separator/>
      </w:r>
    </w:p>
  </w:endnote>
  <w:endnote w:type="continuationSeparator" w:id="0">
    <w:p w14:paraId="14138F11" w14:textId="77777777" w:rsidR="00717361" w:rsidRDefault="00717361" w:rsidP="00AB2F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8010325"/>
      <w:docPartObj>
        <w:docPartGallery w:val="Page Numbers (Bottom of Page)"/>
        <w:docPartUnique/>
      </w:docPartObj>
    </w:sdtPr>
    <w:sdtEndPr/>
    <w:sdtContent>
      <w:sdt>
        <w:sdtPr>
          <w:id w:val="-1769616900"/>
          <w:docPartObj>
            <w:docPartGallery w:val="Page Numbers (Top of Page)"/>
            <w:docPartUnique/>
          </w:docPartObj>
        </w:sdtPr>
        <w:sdtEndPr/>
        <w:sdtContent>
          <w:p w14:paraId="217DA5FB" w14:textId="09F1B23E" w:rsidR="00AB2F2B" w:rsidRDefault="003926E6">
            <w:pPr>
              <w:pStyle w:val="Footer"/>
              <w:jc w:val="right"/>
            </w:pPr>
            <w:r>
              <w:t>March 2</w:t>
            </w:r>
            <w:r w:rsidR="00B3741B">
              <w:t>8</w:t>
            </w:r>
            <w:r>
              <w:t>, 2</w:t>
            </w:r>
            <w:r w:rsidR="00AB2F2B">
              <w:t>022</w:t>
            </w:r>
            <w:r w:rsidR="00AB2F2B">
              <w:tab/>
            </w:r>
            <w:r w:rsidR="00AB2F2B">
              <w:tab/>
            </w:r>
            <w:r w:rsidR="00F80244">
              <w:tab/>
            </w:r>
            <w:r w:rsidR="00F80244">
              <w:tab/>
            </w:r>
            <w:r w:rsidR="00F80244">
              <w:tab/>
              <w:t xml:space="preserve">         </w:t>
            </w:r>
            <w:r w:rsidR="00F80244">
              <w:tab/>
            </w:r>
            <w:r w:rsidR="00F80244">
              <w:tab/>
            </w:r>
            <w:r w:rsidR="00AB2F2B" w:rsidRPr="00AB2F2B">
              <w:t xml:space="preserve">Page </w:t>
            </w:r>
            <w:r w:rsidR="00AB2F2B" w:rsidRPr="00AB2F2B">
              <w:rPr>
                <w:sz w:val="24"/>
                <w:szCs w:val="24"/>
              </w:rPr>
              <w:fldChar w:fldCharType="begin"/>
            </w:r>
            <w:r w:rsidR="00AB2F2B" w:rsidRPr="00AB2F2B">
              <w:instrText xml:space="preserve"> PAGE </w:instrText>
            </w:r>
            <w:r w:rsidR="00AB2F2B" w:rsidRPr="00AB2F2B">
              <w:rPr>
                <w:sz w:val="24"/>
                <w:szCs w:val="24"/>
              </w:rPr>
              <w:fldChar w:fldCharType="separate"/>
            </w:r>
            <w:r w:rsidR="00AB2F2B" w:rsidRPr="00AB2F2B">
              <w:rPr>
                <w:noProof/>
              </w:rPr>
              <w:t>2</w:t>
            </w:r>
            <w:r w:rsidR="00AB2F2B" w:rsidRPr="00AB2F2B">
              <w:rPr>
                <w:sz w:val="24"/>
                <w:szCs w:val="24"/>
              </w:rPr>
              <w:fldChar w:fldCharType="end"/>
            </w:r>
            <w:r w:rsidR="00AB2F2B" w:rsidRPr="00AB2F2B">
              <w:t xml:space="preserve"> of </w:t>
            </w:r>
            <w:r w:rsidR="00717361">
              <w:fldChar w:fldCharType="begin"/>
            </w:r>
            <w:r w:rsidR="00717361">
              <w:instrText xml:space="preserve"> NUMPAGES  </w:instrText>
            </w:r>
            <w:r w:rsidR="00717361">
              <w:fldChar w:fldCharType="separate"/>
            </w:r>
            <w:r w:rsidR="00AB2F2B" w:rsidRPr="00AB2F2B">
              <w:rPr>
                <w:noProof/>
              </w:rPr>
              <w:t>2</w:t>
            </w:r>
            <w:r w:rsidR="00717361">
              <w:rPr>
                <w:noProof/>
              </w:rPr>
              <w:fldChar w:fldCharType="end"/>
            </w:r>
          </w:p>
        </w:sdtContent>
      </w:sdt>
    </w:sdtContent>
  </w:sdt>
  <w:p w14:paraId="4F011343" w14:textId="77777777" w:rsidR="00AB2F2B" w:rsidRDefault="00AB2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FF108" w14:textId="77777777" w:rsidR="00717361" w:rsidRDefault="00717361" w:rsidP="00AB2F2B">
      <w:pPr>
        <w:spacing w:after="0" w:line="240" w:lineRule="auto"/>
      </w:pPr>
      <w:r>
        <w:separator/>
      </w:r>
    </w:p>
  </w:footnote>
  <w:footnote w:type="continuationSeparator" w:id="0">
    <w:p w14:paraId="1CD01171" w14:textId="77777777" w:rsidR="00717361" w:rsidRDefault="00717361" w:rsidP="00AB2F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D6DA5"/>
    <w:multiLevelType w:val="hybridMultilevel"/>
    <w:tmpl w:val="3394FF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F775C9B"/>
    <w:multiLevelType w:val="hybridMultilevel"/>
    <w:tmpl w:val="B3D808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D61F74"/>
    <w:multiLevelType w:val="hybridMultilevel"/>
    <w:tmpl w:val="A0E03A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A786F0E"/>
    <w:multiLevelType w:val="hybridMultilevel"/>
    <w:tmpl w:val="78A25C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1A0051E"/>
    <w:multiLevelType w:val="hybridMultilevel"/>
    <w:tmpl w:val="FCB43682"/>
    <w:lvl w:ilvl="0" w:tplc="763C7C96">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7D019D"/>
    <w:multiLevelType w:val="hybridMultilevel"/>
    <w:tmpl w:val="74D6B5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B3872D0"/>
    <w:multiLevelType w:val="hybridMultilevel"/>
    <w:tmpl w:val="D56C2F44"/>
    <w:lvl w:ilvl="0" w:tplc="04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B7043CE"/>
    <w:multiLevelType w:val="hybridMultilevel"/>
    <w:tmpl w:val="F98AD3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37D1853"/>
    <w:multiLevelType w:val="hybridMultilevel"/>
    <w:tmpl w:val="AB661052"/>
    <w:lvl w:ilvl="0" w:tplc="0409000F">
      <w:start w:val="1"/>
      <w:numFmt w:val="decimal"/>
      <w:lvlText w:val="%1."/>
      <w:lvlJc w:val="left"/>
      <w:pPr>
        <w:ind w:left="360" w:hanging="360"/>
      </w:pPr>
      <w:rPr>
        <w:rFonts w:hint="default"/>
      </w:rPr>
    </w:lvl>
    <w:lvl w:ilvl="1" w:tplc="04090019">
      <w:start w:val="1"/>
      <w:numFmt w:val="lowerLetter"/>
      <w:lvlText w:val="%2."/>
      <w:lvlJc w:val="left"/>
      <w:pPr>
        <w:ind w:left="1107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69152786"/>
    <w:multiLevelType w:val="hybridMultilevel"/>
    <w:tmpl w:val="4C12CA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6C5E23B8"/>
    <w:multiLevelType w:val="hybridMultilevel"/>
    <w:tmpl w:val="5B2AE2A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B84B57"/>
    <w:multiLevelType w:val="hybridMultilevel"/>
    <w:tmpl w:val="FC14311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A001AF3"/>
    <w:multiLevelType w:val="hybridMultilevel"/>
    <w:tmpl w:val="EB4EBAD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988825732">
    <w:abstractNumId w:val="8"/>
  </w:num>
  <w:num w:numId="2" w16cid:durableId="863523158">
    <w:abstractNumId w:val="7"/>
  </w:num>
  <w:num w:numId="3" w16cid:durableId="230699165">
    <w:abstractNumId w:val="5"/>
  </w:num>
  <w:num w:numId="4" w16cid:durableId="729964293">
    <w:abstractNumId w:val="3"/>
  </w:num>
  <w:num w:numId="5" w16cid:durableId="587427742">
    <w:abstractNumId w:val="11"/>
  </w:num>
  <w:num w:numId="6" w16cid:durableId="507673355">
    <w:abstractNumId w:val="0"/>
  </w:num>
  <w:num w:numId="7" w16cid:durableId="40793580">
    <w:abstractNumId w:val="1"/>
  </w:num>
  <w:num w:numId="8" w16cid:durableId="1992371481">
    <w:abstractNumId w:val="9"/>
  </w:num>
  <w:num w:numId="9" w16cid:durableId="1860436156">
    <w:abstractNumId w:val="10"/>
  </w:num>
  <w:num w:numId="10" w16cid:durableId="2024437484">
    <w:abstractNumId w:val="12"/>
  </w:num>
  <w:num w:numId="11" w16cid:durableId="496195016">
    <w:abstractNumId w:val="2"/>
  </w:num>
  <w:num w:numId="12" w16cid:durableId="129909592">
    <w:abstractNumId w:val="4"/>
  </w:num>
  <w:num w:numId="13" w16cid:durableId="15904281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554"/>
    <w:rsid w:val="00023753"/>
    <w:rsid w:val="000C563C"/>
    <w:rsid w:val="000D26CE"/>
    <w:rsid w:val="001559A8"/>
    <w:rsid w:val="00163327"/>
    <w:rsid w:val="00242BD1"/>
    <w:rsid w:val="002F0C35"/>
    <w:rsid w:val="0031136D"/>
    <w:rsid w:val="0032476D"/>
    <w:rsid w:val="003926E6"/>
    <w:rsid w:val="003A6041"/>
    <w:rsid w:val="003B2697"/>
    <w:rsid w:val="003B4C2C"/>
    <w:rsid w:val="003E61CE"/>
    <w:rsid w:val="00450D9C"/>
    <w:rsid w:val="00464216"/>
    <w:rsid w:val="004932FA"/>
    <w:rsid w:val="004D762E"/>
    <w:rsid w:val="0054262D"/>
    <w:rsid w:val="00573DA5"/>
    <w:rsid w:val="005A2257"/>
    <w:rsid w:val="00626EAD"/>
    <w:rsid w:val="00717361"/>
    <w:rsid w:val="00752528"/>
    <w:rsid w:val="007C1426"/>
    <w:rsid w:val="007D589D"/>
    <w:rsid w:val="00843B3A"/>
    <w:rsid w:val="008965C7"/>
    <w:rsid w:val="008B3D74"/>
    <w:rsid w:val="008D1E04"/>
    <w:rsid w:val="00907110"/>
    <w:rsid w:val="009325AA"/>
    <w:rsid w:val="00945D5D"/>
    <w:rsid w:val="00956ED0"/>
    <w:rsid w:val="00990308"/>
    <w:rsid w:val="00997CA7"/>
    <w:rsid w:val="00A923F1"/>
    <w:rsid w:val="00A94694"/>
    <w:rsid w:val="00AB2F2B"/>
    <w:rsid w:val="00B3741B"/>
    <w:rsid w:val="00B67554"/>
    <w:rsid w:val="00BA48A4"/>
    <w:rsid w:val="00CA63D2"/>
    <w:rsid w:val="00D13058"/>
    <w:rsid w:val="00D21831"/>
    <w:rsid w:val="00DA7BCF"/>
    <w:rsid w:val="00E15928"/>
    <w:rsid w:val="00E26C81"/>
    <w:rsid w:val="00EC3472"/>
    <w:rsid w:val="00EC3B6E"/>
    <w:rsid w:val="00F11AD0"/>
    <w:rsid w:val="00F802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FDB47F"/>
  <w15:chartTrackingRefBased/>
  <w15:docId w15:val="{62FB748F-9F5E-4AEE-95AE-56D7A5DA1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76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554"/>
    <w:pPr>
      <w:ind w:left="720"/>
      <w:contextualSpacing/>
    </w:pPr>
  </w:style>
  <w:style w:type="paragraph" w:styleId="Header">
    <w:name w:val="header"/>
    <w:basedOn w:val="Normal"/>
    <w:link w:val="HeaderChar"/>
    <w:uiPriority w:val="99"/>
    <w:unhideWhenUsed/>
    <w:rsid w:val="00AB2F2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2F2B"/>
  </w:style>
  <w:style w:type="paragraph" w:styleId="Footer">
    <w:name w:val="footer"/>
    <w:basedOn w:val="Normal"/>
    <w:link w:val="FooterChar"/>
    <w:uiPriority w:val="99"/>
    <w:unhideWhenUsed/>
    <w:rsid w:val="00AB2F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2F2B"/>
  </w:style>
  <w:style w:type="table" w:styleId="TableGrid">
    <w:name w:val="Table Grid"/>
    <w:basedOn w:val="TableNormal"/>
    <w:uiPriority w:val="39"/>
    <w:rsid w:val="00F802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1166</Words>
  <Characters>6652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Haller, Kate</dc:creator>
  <cp:keywords/>
  <dc:description/>
  <cp:lastModifiedBy>Haller, Kate</cp:lastModifiedBy>
  <cp:revision>2</cp:revision>
  <cp:lastPrinted>2022-03-28T16:37:00Z</cp:lastPrinted>
  <dcterms:created xsi:type="dcterms:W3CDTF">2022-04-19T17:41:00Z</dcterms:created>
  <dcterms:modified xsi:type="dcterms:W3CDTF">2022-04-19T17:41:00Z</dcterms:modified>
</cp:coreProperties>
</file>