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AE2BE" w14:textId="77777777" w:rsidR="00FE5CF4" w:rsidRDefault="00FE5CF4"/>
    <w:p w14:paraId="65196DAF" w14:textId="5CDA296F" w:rsidR="00B1559B" w:rsidRDefault="00B1559B">
      <w:r>
        <w:t>PARTICIPANTS MARCH 7, 2020 MEETING</w:t>
      </w:r>
    </w:p>
    <w:tbl>
      <w:tblPr>
        <w:tblW w:w="11440" w:type="dxa"/>
        <w:tblInd w:w="-632" w:type="dxa"/>
        <w:tblLook w:val="04A0" w:firstRow="1" w:lastRow="0" w:firstColumn="1" w:lastColumn="0" w:noHBand="0" w:noVBand="1"/>
      </w:tblPr>
      <w:tblGrid>
        <w:gridCol w:w="460"/>
        <w:gridCol w:w="7057"/>
        <w:gridCol w:w="3923"/>
      </w:tblGrid>
      <w:tr w:rsidR="00B1559B" w:rsidRPr="00B1559B" w14:paraId="6FEC5B2E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1CA89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3BC31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Shane Craycraft, Director of Clinical Operations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77625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HCMG</w:t>
            </w:r>
          </w:p>
        </w:tc>
      </w:tr>
      <w:tr w:rsidR="00B1559B" w:rsidRPr="00B1559B" w14:paraId="0CFBFD15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2E992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77B9A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James Homa, Chief Operating Officer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D9C90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Foundations Health</w:t>
            </w:r>
          </w:p>
        </w:tc>
      </w:tr>
      <w:tr w:rsidR="00B1559B" w:rsidRPr="00B1559B" w14:paraId="1D44EE5F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8CE05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462EB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Kathryn </w:t>
            </w:r>
            <w:proofErr w:type="spellStart"/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Brod</w:t>
            </w:r>
            <w:proofErr w:type="spellEnd"/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President/CEO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3A7B0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Leading Age</w:t>
            </w:r>
          </w:p>
        </w:tc>
      </w:tr>
      <w:tr w:rsidR="00B1559B" w:rsidRPr="00B1559B" w14:paraId="35BCE557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9677C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3E9FE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Ann Crum, RN, Director Quality Management &amp; Hospice Administrator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4AF7C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O’Neill HC</w:t>
            </w:r>
          </w:p>
        </w:tc>
      </w:tr>
      <w:tr w:rsidR="00B1559B" w:rsidRPr="00B1559B" w14:paraId="23E4A670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70469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106C3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Connie </w:t>
            </w:r>
            <w:proofErr w:type="spellStart"/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Tostevin</w:t>
            </w:r>
            <w:proofErr w:type="spellEnd"/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RN, Chief Nursing Officer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D3FC7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Ohio Living</w:t>
            </w:r>
          </w:p>
        </w:tc>
      </w:tr>
      <w:tr w:rsidR="00B1559B" w:rsidRPr="00B1559B" w14:paraId="16297B37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1D4CE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DAC91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Allison Conklin, DD Legislation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20653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ODM</w:t>
            </w:r>
          </w:p>
        </w:tc>
      </w:tr>
      <w:tr w:rsidR="00B1559B" w:rsidRPr="00B1559B" w14:paraId="533AA3EE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8B762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0129A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Marisa Weisel, DD Strategic Initiatives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67C49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ODM</w:t>
            </w:r>
          </w:p>
        </w:tc>
      </w:tr>
      <w:tr w:rsidR="00B1559B" w:rsidRPr="00B1559B" w14:paraId="6C46248C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FD022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066B0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Stephanie DeWees, LTC Quality &amp; Regulatory Specialist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072EF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Leading Age</w:t>
            </w:r>
          </w:p>
        </w:tc>
      </w:tr>
      <w:tr w:rsidR="00B1559B" w:rsidRPr="00B1559B" w14:paraId="6BDAC17E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4F403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1F953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Drema Phelps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69DA5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ODH</w:t>
            </w:r>
          </w:p>
        </w:tc>
      </w:tr>
      <w:tr w:rsidR="00B1559B" w:rsidRPr="00B1559B" w14:paraId="0151BAE2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DF709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ADC46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Jeff Davis, Director 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58A0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DoDD</w:t>
            </w:r>
            <w:proofErr w:type="spellEnd"/>
          </w:p>
        </w:tc>
      </w:tr>
      <w:tr w:rsidR="00B1559B" w:rsidRPr="00B1559B" w14:paraId="5A04306E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B31E4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5BDBE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Heather Coglianese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CCCA9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ODH</w:t>
            </w:r>
          </w:p>
        </w:tc>
      </w:tr>
      <w:tr w:rsidR="00B1559B" w:rsidRPr="00B1559B" w14:paraId="2ADA854A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2DF46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C6F2C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James Hodge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1D6CE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ODH</w:t>
            </w:r>
          </w:p>
        </w:tc>
      </w:tr>
      <w:tr w:rsidR="00B1559B" w:rsidRPr="00B1559B" w14:paraId="7312D9E3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8234E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F1C63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Nancy Istenes, DO, Chief Medical Officer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0CC85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Saber Health</w:t>
            </w:r>
          </w:p>
        </w:tc>
      </w:tr>
      <w:tr w:rsidR="00B1559B" w:rsidRPr="00B1559B" w14:paraId="67BFD3B1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DD5EC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48D56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Matt Wayne, MD, Chief Medical Officer 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EE47A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CHS-Corp</w:t>
            </w:r>
          </w:p>
        </w:tc>
      </w:tr>
      <w:tr w:rsidR="00B1559B" w:rsidRPr="00B1559B" w14:paraId="40C910B4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9100F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9DDD3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Michael Dobrovich, DO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FC158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UH Hospitals</w:t>
            </w:r>
          </w:p>
        </w:tc>
      </w:tr>
      <w:tr w:rsidR="00B1559B" w:rsidRPr="00B1559B" w14:paraId="7937D894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2AB05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7D2A8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Kara Miller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949FB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ODM</w:t>
            </w:r>
          </w:p>
        </w:tc>
      </w:tr>
      <w:tr w:rsidR="00B1559B" w:rsidRPr="00B1559B" w14:paraId="604AD5D2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CA105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A3560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Chris Murray, Dir of Economic &amp; Policy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E87C1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Senior Health Sciences</w:t>
            </w:r>
          </w:p>
        </w:tc>
      </w:tr>
      <w:tr w:rsidR="00B1559B" w:rsidRPr="00B1559B" w14:paraId="7ED1C0E2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9C9E8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3A358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Rebecca Sandholdt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E4D8C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ODH</w:t>
            </w:r>
          </w:p>
        </w:tc>
      </w:tr>
      <w:tr w:rsidR="00B1559B" w:rsidRPr="00B1559B" w14:paraId="6C16D0A0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193D0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07A31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Sheila Milburn, Dir Clinical Operations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C654B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Foundations Health</w:t>
            </w:r>
          </w:p>
        </w:tc>
      </w:tr>
      <w:tr w:rsidR="00B1559B" w:rsidRPr="00B1559B" w14:paraId="0C6124D2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E76FF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7EBA1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Susan Wallace, Dir. Government Relations &amp; Public Affairs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754E9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Leading Age</w:t>
            </w:r>
          </w:p>
        </w:tc>
      </w:tr>
      <w:tr w:rsidR="00B1559B" w:rsidRPr="00B1559B" w14:paraId="7A59EC49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E4C48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11E47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Joe Russell, Executive Director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36582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OCHCH</w:t>
            </w:r>
          </w:p>
        </w:tc>
      </w:tr>
      <w:tr w:rsidR="00B1559B" w:rsidRPr="00B1559B" w14:paraId="0D1E65CF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AB856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E9E60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Larke</w:t>
            </w:r>
            <w:proofErr w:type="spellEnd"/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Recchie</w:t>
            </w:r>
            <w:proofErr w:type="spellEnd"/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CEO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E8843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Ohio Assoc. of Area Agencies on Aging</w:t>
            </w:r>
          </w:p>
        </w:tc>
      </w:tr>
      <w:tr w:rsidR="00B1559B" w:rsidRPr="00B1559B" w14:paraId="51A30AA7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4663A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2A979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James Lawlor, MD, Medical Director of Utilization Management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C37BD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OSU/Wexner</w:t>
            </w:r>
          </w:p>
        </w:tc>
      </w:tr>
      <w:tr w:rsidR="00B1559B" w:rsidRPr="00B1559B" w14:paraId="23882923" w14:textId="77777777" w:rsidTr="00B1559B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C7CF6" w14:textId="77777777" w:rsidR="00B1559B" w:rsidRPr="00B1559B" w:rsidRDefault="00B1559B" w:rsidP="00B15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2D079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Bridget Harrison, Asst. Policy Director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46308" w14:textId="77777777" w:rsidR="00B1559B" w:rsidRPr="00B1559B" w:rsidRDefault="00B1559B" w:rsidP="00B1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5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Governor’s Office</w:t>
            </w:r>
          </w:p>
        </w:tc>
      </w:tr>
    </w:tbl>
    <w:p w14:paraId="399EE7AD" w14:textId="77777777" w:rsidR="00B1559B" w:rsidRDefault="00B1559B"/>
    <w:sectPr w:rsidR="00B15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9B"/>
    <w:rsid w:val="00B1559B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1489"/>
  <w15:chartTrackingRefBased/>
  <w15:docId w15:val="{1428ED74-4C36-4AA0-B2B4-251E1ED9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Corcoran, Maureen</dc:creator>
  <cp:keywords/>
  <dc:description/>
  <cp:lastModifiedBy>Corcoran, Maureen</cp:lastModifiedBy>
  <cp:revision>1</cp:revision>
  <dcterms:created xsi:type="dcterms:W3CDTF">2020-04-07T10:19:00Z</dcterms:created>
  <dcterms:modified xsi:type="dcterms:W3CDTF">2020-04-07T10:19:00Z</dcterms:modified>
</cp:coreProperties>
</file>